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17B7D" w14:textId="20EE9CD4" w:rsidR="00B64BC2" w:rsidRDefault="00B878F3" w:rsidP="00B878F3">
      <w:pPr>
        <w:shd w:val="clear" w:color="auto" w:fill="FFFFFF"/>
        <w:spacing w:line="276" w:lineRule="auto"/>
        <w:ind w:left="1217" w:right="518" w:hanging="576"/>
        <w:jc w:val="center"/>
        <w:rPr>
          <w:b/>
          <w:bCs/>
          <w:color w:val="000000"/>
          <w:sz w:val="28"/>
          <w:szCs w:val="28"/>
        </w:rPr>
      </w:pPr>
      <w:r w:rsidRPr="00B878F3">
        <w:rPr>
          <w:b/>
          <w:bCs/>
          <w:color w:val="000000"/>
          <w:spacing w:val="-1"/>
          <w:sz w:val="28"/>
          <w:szCs w:val="28"/>
        </w:rPr>
        <w:t>Предварительные итоги социально-экономического развития Мурашинского муниципального округа за истекший период текущего года и ожидаемые итоги социально-экономического развития Мурашинского муниципального округа за текущий финансовый год.</w:t>
      </w:r>
    </w:p>
    <w:p w14:paraId="0DEB126D" w14:textId="77777777" w:rsidR="00B64BC2" w:rsidRDefault="00B64BC2" w:rsidP="00D25A66">
      <w:pPr>
        <w:shd w:val="clear" w:color="auto" w:fill="FFFFFF"/>
        <w:spacing w:line="276" w:lineRule="auto"/>
        <w:ind w:left="1217" w:right="518" w:hanging="576"/>
        <w:rPr>
          <w:b/>
          <w:bCs/>
          <w:color w:val="000000"/>
          <w:sz w:val="28"/>
          <w:szCs w:val="28"/>
        </w:rPr>
      </w:pPr>
    </w:p>
    <w:p w14:paraId="2BC768D6" w14:textId="77777777" w:rsidR="00B64BC2" w:rsidRDefault="00B64BC2" w:rsidP="00F264FF">
      <w:pPr>
        <w:shd w:val="clear" w:color="auto" w:fill="FFFFFF"/>
        <w:ind w:left="1217" w:right="518" w:hanging="576"/>
        <w:rPr>
          <w:bCs/>
          <w:color w:val="000000"/>
          <w:sz w:val="28"/>
          <w:szCs w:val="28"/>
        </w:rPr>
      </w:pPr>
    </w:p>
    <w:p w14:paraId="6F8E4BC1" w14:textId="762E77CE" w:rsidR="00C71DDF" w:rsidRDefault="00C71DDF" w:rsidP="00F264FF">
      <w:pPr>
        <w:shd w:val="clear" w:color="auto" w:fill="FFFFFF"/>
        <w:ind w:left="641" w:right="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en-US"/>
        </w:rPr>
        <w:t>I</w:t>
      </w:r>
      <w:r>
        <w:rPr>
          <w:b/>
          <w:bCs/>
          <w:color w:val="000000"/>
          <w:spacing w:val="-3"/>
          <w:sz w:val="28"/>
          <w:szCs w:val="28"/>
        </w:rPr>
        <w:t>. Население</w:t>
      </w:r>
    </w:p>
    <w:p w14:paraId="40FD2BB1" w14:textId="77777777" w:rsidR="00C71DDF" w:rsidRDefault="00C71DDF" w:rsidP="00F264FF">
      <w:pPr>
        <w:shd w:val="clear" w:color="auto" w:fill="FFFFFF"/>
        <w:ind w:right="7"/>
        <w:jc w:val="both"/>
        <w:rPr>
          <w:b/>
          <w:bCs/>
          <w:color w:val="000000"/>
          <w:spacing w:val="-3"/>
          <w:sz w:val="28"/>
          <w:szCs w:val="28"/>
        </w:rPr>
      </w:pPr>
    </w:p>
    <w:p w14:paraId="5C72BCD7" w14:textId="12FECC7F" w:rsidR="00C323C2" w:rsidRDefault="00A97757" w:rsidP="00A97757">
      <w:pPr>
        <w:shd w:val="clear" w:color="auto" w:fill="FFFFFF"/>
        <w:ind w:right="7" w:firstLine="708"/>
        <w:jc w:val="both"/>
        <w:rPr>
          <w:bCs/>
          <w:color w:val="000000"/>
          <w:spacing w:val="-3"/>
          <w:sz w:val="28"/>
          <w:szCs w:val="28"/>
        </w:rPr>
      </w:pPr>
      <w:r w:rsidRPr="00A97757">
        <w:rPr>
          <w:bCs/>
          <w:color w:val="000000"/>
          <w:spacing w:val="-3"/>
          <w:sz w:val="28"/>
          <w:szCs w:val="28"/>
        </w:rPr>
        <w:t>Численность постоянного населения округа по состоянию на 1 января 202</w:t>
      </w:r>
      <w:r w:rsidR="00CE77B9">
        <w:rPr>
          <w:bCs/>
          <w:color w:val="000000"/>
          <w:spacing w:val="-3"/>
          <w:sz w:val="28"/>
          <w:szCs w:val="28"/>
        </w:rPr>
        <w:t>5</w:t>
      </w:r>
      <w:r w:rsidRPr="00A97757">
        <w:rPr>
          <w:bCs/>
          <w:color w:val="000000"/>
          <w:spacing w:val="-3"/>
          <w:sz w:val="28"/>
          <w:szCs w:val="28"/>
        </w:rPr>
        <w:t xml:space="preserve"> года составила 8</w:t>
      </w:r>
      <w:r w:rsidR="00CE77B9">
        <w:rPr>
          <w:bCs/>
          <w:color w:val="000000"/>
          <w:spacing w:val="-3"/>
          <w:sz w:val="28"/>
          <w:szCs w:val="28"/>
        </w:rPr>
        <w:t>535</w:t>
      </w:r>
      <w:r w:rsidRPr="00A97757">
        <w:rPr>
          <w:bCs/>
          <w:color w:val="000000"/>
          <w:spacing w:val="-3"/>
          <w:sz w:val="28"/>
          <w:szCs w:val="28"/>
        </w:rPr>
        <w:t xml:space="preserve"> человек, что ниже уровня 202</w:t>
      </w:r>
      <w:r w:rsidR="00CE77B9">
        <w:rPr>
          <w:bCs/>
          <w:color w:val="000000"/>
          <w:spacing w:val="-3"/>
          <w:sz w:val="28"/>
          <w:szCs w:val="28"/>
        </w:rPr>
        <w:t>4</w:t>
      </w:r>
      <w:r w:rsidRPr="00A97757">
        <w:rPr>
          <w:bCs/>
          <w:color w:val="000000"/>
          <w:spacing w:val="-3"/>
          <w:sz w:val="28"/>
          <w:szCs w:val="28"/>
        </w:rPr>
        <w:t xml:space="preserve"> года на 2</w:t>
      </w:r>
      <w:r w:rsidR="00CE77B9">
        <w:rPr>
          <w:bCs/>
          <w:color w:val="000000"/>
          <w:spacing w:val="-3"/>
          <w:sz w:val="28"/>
          <w:szCs w:val="28"/>
        </w:rPr>
        <w:t>11</w:t>
      </w:r>
      <w:r w:rsidRPr="00A97757">
        <w:rPr>
          <w:bCs/>
          <w:color w:val="000000"/>
          <w:spacing w:val="-3"/>
          <w:sz w:val="28"/>
          <w:szCs w:val="28"/>
        </w:rPr>
        <w:t xml:space="preserve"> человек. Коэффициент естественного прироста населения в 202</w:t>
      </w:r>
      <w:r w:rsidR="00CE77B9">
        <w:rPr>
          <w:bCs/>
          <w:color w:val="000000"/>
          <w:spacing w:val="-3"/>
          <w:sz w:val="28"/>
          <w:szCs w:val="28"/>
        </w:rPr>
        <w:t>4</w:t>
      </w:r>
      <w:r w:rsidRPr="00A97757">
        <w:rPr>
          <w:bCs/>
          <w:color w:val="000000"/>
          <w:spacing w:val="-3"/>
          <w:sz w:val="28"/>
          <w:szCs w:val="28"/>
        </w:rPr>
        <w:t xml:space="preserve"> году: -1</w:t>
      </w:r>
      <w:r w:rsidR="00CE77B9">
        <w:rPr>
          <w:bCs/>
          <w:color w:val="000000"/>
          <w:spacing w:val="-3"/>
          <w:sz w:val="28"/>
          <w:szCs w:val="28"/>
        </w:rPr>
        <w:t>5,4</w:t>
      </w:r>
      <w:r w:rsidRPr="00A97757">
        <w:rPr>
          <w:bCs/>
          <w:color w:val="000000"/>
          <w:spacing w:val="-3"/>
          <w:sz w:val="28"/>
          <w:szCs w:val="28"/>
        </w:rPr>
        <w:t xml:space="preserve"> (в 202</w:t>
      </w:r>
      <w:r w:rsidR="00CE77B9">
        <w:rPr>
          <w:bCs/>
          <w:color w:val="000000"/>
          <w:spacing w:val="-3"/>
          <w:sz w:val="28"/>
          <w:szCs w:val="28"/>
        </w:rPr>
        <w:t>3</w:t>
      </w:r>
      <w:r w:rsidRPr="00A97757">
        <w:rPr>
          <w:bCs/>
          <w:color w:val="000000"/>
          <w:spacing w:val="-3"/>
          <w:sz w:val="28"/>
          <w:szCs w:val="28"/>
        </w:rPr>
        <w:t xml:space="preserve"> году: -12,</w:t>
      </w:r>
      <w:r w:rsidR="00CE77B9">
        <w:rPr>
          <w:bCs/>
          <w:color w:val="000000"/>
          <w:spacing w:val="-3"/>
          <w:sz w:val="28"/>
          <w:szCs w:val="28"/>
        </w:rPr>
        <w:t>9</w:t>
      </w:r>
      <w:r w:rsidRPr="00A97757">
        <w:rPr>
          <w:bCs/>
          <w:color w:val="000000"/>
          <w:spacing w:val="-3"/>
          <w:sz w:val="28"/>
          <w:szCs w:val="28"/>
        </w:rPr>
        <w:t>), коэффициент миграционного прироста в 202</w:t>
      </w:r>
      <w:r w:rsidR="00CE77B9">
        <w:rPr>
          <w:bCs/>
          <w:color w:val="000000"/>
          <w:spacing w:val="-3"/>
          <w:sz w:val="28"/>
          <w:szCs w:val="28"/>
        </w:rPr>
        <w:t>4 году составил -90,3</w:t>
      </w:r>
      <w:r w:rsidRPr="00A97757">
        <w:rPr>
          <w:bCs/>
          <w:color w:val="000000"/>
          <w:spacing w:val="-3"/>
          <w:sz w:val="28"/>
          <w:szCs w:val="28"/>
        </w:rPr>
        <w:t xml:space="preserve"> (в 202</w:t>
      </w:r>
      <w:r w:rsidR="00CE77B9">
        <w:rPr>
          <w:bCs/>
          <w:color w:val="000000"/>
          <w:spacing w:val="-3"/>
          <w:sz w:val="28"/>
          <w:szCs w:val="28"/>
        </w:rPr>
        <w:t>3</w:t>
      </w:r>
      <w:r w:rsidRPr="00A97757">
        <w:rPr>
          <w:bCs/>
          <w:color w:val="000000"/>
          <w:spacing w:val="-3"/>
          <w:sz w:val="28"/>
          <w:szCs w:val="28"/>
        </w:rPr>
        <w:t xml:space="preserve"> году: -1</w:t>
      </w:r>
      <w:r w:rsidR="00CE77B9">
        <w:rPr>
          <w:bCs/>
          <w:color w:val="000000"/>
          <w:spacing w:val="-3"/>
          <w:sz w:val="28"/>
          <w:szCs w:val="28"/>
        </w:rPr>
        <w:t>96,8</w:t>
      </w:r>
      <w:r w:rsidRPr="00A97757">
        <w:rPr>
          <w:bCs/>
          <w:color w:val="000000"/>
          <w:spacing w:val="-3"/>
          <w:sz w:val="28"/>
          <w:szCs w:val="28"/>
        </w:rPr>
        <w:t xml:space="preserve">). </w:t>
      </w:r>
    </w:p>
    <w:p w14:paraId="691DB217" w14:textId="3F286A9E" w:rsidR="00A97757" w:rsidRPr="00A97757" w:rsidRDefault="00A97757" w:rsidP="00A97757">
      <w:pPr>
        <w:shd w:val="clear" w:color="auto" w:fill="FFFFFF"/>
        <w:ind w:right="7" w:firstLine="708"/>
        <w:jc w:val="both"/>
        <w:rPr>
          <w:bCs/>
          <w:color w:val="000000"/>
          <w:spacing w:val="-3"/>
          <w:sz w:val="28"/>
          <w:szCs w:val="28"/>
        </w:rPr>
      </w:pPr>
      <w:r w:rsidRPr="00A97757">
        <w:rPr>
          <w:bCs/>
          <w:color w:val="000000"/>
          <w:spacing w:val="-3"/>
          <w:sz w:val="28"/>
          <w:szCs w:val="28"/>
        </w:rPr>
        <w:t>В 202</w:t>
      </w:r>
      <w:r w:rsidR="00CE77B9">
        <w:rPr>
          <w:bCs/>
          <w:color w:val="000000"/>
          <w:spacing w:val="-3"/>
          <w:sz w:val="28"/>
          <w:szCs w:val="28"/>
        </w:rPr>
        <w:t>5</w:t>
      </w:r>
      <w:r w:rsidRPr="00A97757">
        <w:rPr>
          <w:bCs/>
          <w:color w:val="000000"/>
          <w:spacing w:val="-3"/>
          <w:sz w:val="28"/>
          <w:szCs w:val="28"/>
        </w:rPr>
        <w:t xml:space="preserve"> году среднегодовая численность постоянного населе</w:t>
      </w:r>
      <w:r w:rsidR="00C323C2">
        <w:rPr>
          <w:bCs/>
          <w:color w:val="000000"/>
          <w:spacing w:val="-3"/>
          <w:sz w:val="28"/>
          <w:szCs w:val="28"/>
        </w:rPr>
        <w:t>ния ожидается на уровне 8</w:t>
      </w:r>
      <w:r w:rsidR="00CE77B9">
        <w:rPr>
          <w:bCs/>
          <w:color w:val="000000"/>
          <w:spacing w:val="-3"/>
          <w:sz w:val="28"/>
          <w:szCs w:val="28"/>
        </w:rPr>
        <w:t>4</w:t>
      </w:r>
      <w:r w:rsidR="00C323C2">
        <w:rPr>
          <w:bCs/>
          <w:color w:val="000000"/>
          <w:spacing w:val="-3"/>
          <w:sz w:val="28"/>
          <w:szCs w:val="28"/>
        </w:rPr>
        <w:t>05 человек</w:t>
      </w:r>
      <w:r w:rsidR="0001246C">
        <w:rPr>
          <w:bCs/>
          <w:color w:val="000000"/>
          <w:spacing w:val="-3"/>
          <w:sz w:val="28"/>
          <w:szCs w:val="28"/>
        </w:rPr>
        <w:t>, численность постоянного населения на 01.01.202</w:t>
      </w:r>
      <w:r w:rsidR="00CE77B9">
        <w:rPr>
          <w:bCs/>
          <w:color w:val="000000"/>
          <w:spacing w:val="-3"/>
          <w:sz w:val="28"/>
          <w:szCs w:val="28"/>
        </w:rPr>
        <w:t>6</w:t>
      </w:r>
      <w:r w:rsidR="0001246C">
        <w:rPr>
          <w:bCs/>
          <w:color w:val="000000"/>
          <w:spacing w:val="-3"/>
          <w:sz w:val="28"/>
          <w:szCs w:val="28"/>
        </w:rPr>
        <w:t xml:space="preserve"> – 8</w:t>
      </w:r>
      <w:r w:rsidR="00CE77B9">
        <w:rPr>
          <w:bCs/>
          <w:color w:val="000000"/>
          <w:spacing w:val="-3"/>
          <w:sz w:val="28"/>
          <w:szCs w:val="28"/>
        </w:rPr>
        <w:t>274</w:t>
      </w:r>
      <w:r w:rsidR="0001246C">
        <w:rPr>
          <w:bCs/>
          <w:color w:val="000000"/>
          <w:spacing w:val="-3"/>
          <w:sz w:val="28"/>
          <w:szCs w:val="28"/>
        </w:rPr>
        <w:t xml:space="preserve"> человека. </w:t>
      </w:r>
      <w:r w:rsidRPr="00A97757">
        <w:rPr>
          <w:bCs/>
          <w:color w:val="000000"/>
          <w:spacing w:val="-3"/>
          <w:sz w:val="28"/>
          <w:szCs w:val="28"/>
        </w:rPr>
        <w:t>Основные причины сокращения численности населения сохраняются – превышение смертности над рождаемостью и миграционный отток населения, особенно из сельской местности.</w:t>
      </w:r>
    </w:p>
    <w:p w14:paraId="3B4BF0AD" w14:textId="77777777" w:rsidR="008A7AC6" w:rsidRDefault="008A7AC6" w:rsidP="00F264FF">
      <w:pPr>
        <w:shd w:val="clear" w:color="auto" w:fill="FFFFFF"/>
        <w:ind w:right="7" w:firstLine="708"/>
        <w:jc w:val="both"/>
        <w:rPr>
          <w:bCs/>
          <w:color w:val="000000"/>
          <w:spacing w:val="-3"/>
          <w:sz w:val="28"/>
          <w:szCs w:val="28"/>
        </w:rPr>
      </w:pPr>
    </w:p>
    <w:p w14:paraId="076BFF7B" w14:textId="6FB70355" w:rsidR="008A552F" w:rsidRDefault="008A552F" w:rsidP="00F264FF">
      <w:pPr>
        <w:shd w:val="clear" w:color="auto" w:fill="FFFFFF"/>
        <w:ind w:left="2411" w:right="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  <w:lang w:val="en-US"/>
        </w:rPr>
        <w:t>II</w:t>
      </w:r>
      <w:r>
        <w:rPr>
          <w:b/>
          <w:bCs/>
          <w:color w:val="000000"/>
          <w:spacing w:val="-1"/>
          <w:sz w:val="28"/>
          <w:szCs w:val="28"/>
        </w:rPr>
        <w:t>. Общеэкономические показатели</w:t>
      </w:r>
    </w:p>
    <w:p w14:paraId="5534D498" w14:textId="77777777" w:rsidR="008A552F" w:rsidRDefault="008A552F" w:rsidP="00F264FF">
      <w:pPr>
        <w:shd w:val="clear" w:color="auto" w:fill="FFFFFF"/>
        <w:ind w:left="14" w:right="7" w:hanging="14"/>
        <w:jc w:val="both"/>
        <w:rPr>
          <w:b/>
          <w:bCs/>
          <w:color w:val="000000"/>
          <w:spacing w:val="-1"/>
          <w:sz w:val="16"/>
          <w:szCs w:val="16"/>
        </w:rPr>
      </w:pPr>
    </w:p>
    <w:p w14:paraId="0002F54D" w14:textId="5EC6F57C" w:rsidR="00B878F3" w:rsidRPr="00B878F3" w:rsidRDefault="00B878F3" w:rsidP="00B878F3">
      <w:pPr>
        <w:shd w:val="clear" w:color="auto" w:fill="FFFFFF"/>
        <w:ind w:left="14" w:right="7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         </w:t>
      </w:r>
      <w:r w:rsidRPr="00B878F3">
        <w:rPr>
          <w:bCs/>
          <w:color w:val="000000"/>
          <w:spacing w:val="-1"/>
          <w:sz w:val="28"/>
          <w:szCs w:val="28"/>
        </w:rPr>
        <w:t>На территории Мурашинского округа на 01.01.202</w:t>
      </w:r>
      <w:r w:rsidR="00CE77B9">
        <w:rPr>
          <w:bCs/>
          <w:color w:val="000000"/>
          <w:spacing w:val="-1"/>
          <w:sz w:val="28"/>
          <w:szCs w:val="28"/>
        </w:rPr>
        <w:t>5</w:t>
      </w:r>
      <w:r>
        <w:rPr>
          <w:bCs/>
          <w:color w:val="000000"/>
          <w:spacing w:val="-1"/>
          <w:sz w:val="28"/>
          <w:szCs w:val="28"/>
        </w:rPr>
        <w:t xml:space="preserve"> осуществляли деятельность 10</w:t>
      </w:r>
      <w:r w:rsidR="00CE77B9">
        <w:rPr>
          <w:bCs/>
          <w:color w:val="000000"/>
          <w:spacing w:val="-1"/>
          <w:sz w:val="28"/>
          <w:szCs w:val="28"/>
        </w:rPr>
        <w:t>3</w:t>
      </w:r>
      <w:r w:rsidRPr="00B878F3">
        <w:rPr>
          <w:bCs/>
          <w:color w:val="000000"/>
          <w:spacing w:val="-1"/>
          <w:sz w:val="28"/>
          <w:szCs w:val="28"/>
        </w:rPr>
        <w:t xml:space="preserve"> предприяти</w:t>
      </w:r>
      <w:r w:rsidR="00CE77B9">
        <w:rPr>
          <w:bCs/>
          <w:color w:val="000000"/>
          <w:spacing w:val="-1"/>
          <w:sz w:val="28"/>
          <w:szCs w:val="28"/>
        </w:rPr>
        <w:t>я</w:t>
      </w:r>
      <w:r w:rsidRPr="00B878F3">
        <w:rPr>
          <w:bCs/>
          <w:color w:val="000000"/>
          <w:spacing w:val="-1"/>
          <w:sz w:val="28"/>
          <w:szCs w:val="28"/>
        </w:rPr>
        <w:t xml:space="preserve"> и организаци</w:t>
      </w:r>
      <w:r w:rsidR="00CE77B9">
        <w:rPr>
          <w:bCs/>
          <w:color w:val="000000"/>
          <w:spacing w:val="-1"/>
          <w:sz w:val="28"/>
          <w:szCs w:val="28"/>
        </w:rPr>
        <w:t>и</w:t>
      </w:r>
      <w:r w:rsidRPr="00B878F3">
        <w:rPr>
          <w:bCs/>
          <w:color w:val="000000"/>
          <w:spacing w:val="-1"/>
          <w:sz w:val="28"/>
          <w:szCs w:val="28"/>
        </w:rPr>
        <w:t>.</w:t>
      </w:r>
    </w:p>
    <w:p w14:paraId="0C894C9D" w14:textId="4BC698A7" w:rsidR="00B878F3" w:rsidRPr="00B878F3" w:rsidRDefault="00AD1C72" w:rsidP="00B878F3">
      <w:pPr>
        <w:shd w:val="clear" w:color="auto" w:fill="FFFFFF"/>
        <w:ind w:left="14" w:right="7" w:firstLine="709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За 9 месяцев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202</w:t>
      </w:r>
      <w:r w:rsidR="00CE77B9">
        <w:rPr>
          <w:bCs/>
          <w:color w:val="000000"/>
          <w:spacing w:val="-1"/>
          <w:sz w:val="28"/>
          <w:szCs w:val="28"/>
        </w:rPr>
        <w:t>5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года оборот организаций, средняя численность работников которых превышает 15 человек (без субъектов малого предпринимательства) составил </w:t>
      </w:r>
      <w:r>
        <w:rPr>
          <w:bCs/>
          <w:color w:val="000000"/>
          <w:spacing w:val="-1"/>
          <w:sz w:val="28"/>
          <w:szCs w:val="28"/>
        </w:rPr>
        <w:t>6451915,0</w:t>
      </w:r>
      <w:r w:rsidR="00B878F3">
        <w:rPr>
          <w:bCs/>
          <w:color w:val="000000"/>
          <w:spacing w:val="-1"/>
          <w:sz w:val="28"/>
          <w:szCs w:val="28"/>
        </w:rPr>
        <w:t xml:space="preserve"> тыс.рублей или </w:t>
      </w:r>
      <w:r>
        <w:rPr>
          <w:bCs/>
          <w:color w:val="000000"/>
          <w:spacing w:val="-1"/>
          <w:sz w:val="28"/>
          <w:szCs w:val="28"/>
        </w:rPr>
        <w:t>96,2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% к аналогичному периоду 202</w:t>
      </w:r>
      <w:r>
        <w:rPr>
          <w:bCs/>
          <w:color w:val="000000"/>
          <w:spacing w:val="-1"/>
          <w:sz w:val="28"/>
          <w:szCs w:val="28"/>
        </w:rPr>
        <w:t>4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года. Оборот розничной торговли крупных и средних предприятий по сравнению с аналогичным периодом 202</w:t>
      </w:r>
      <w:r>
        <w:rPr>
          <w:bCs/>
          <w:color w:val="000000"/>
          <w:spacing w:val="-1"/>
          <w:sz w:val="28"/>
          <w:szCs w:val="28"/>
        </w:rPr>
        <w:t>4</w:t>
      </w:r>
      <w:r w:rsidR="00B878F3">
        <w:rPr>
          <w:bCs/>
          <w:color w:val="000000"/>
          <w:spacing w:val="-1"/>
          <w:sz w:val="28"/>
          <w:szCs w:val="28"/>
        </w:rPr>
        <w:t xml:space="preserve"> года </w:t>
      </w:r>
      <w:r>
        <w:rPr>
          <w:bCs/>
          <w:color w:val="000000"/>
          <w:spacing w:val="-1"/>
          <w:sz w:val="28"/>
          <w:szCs w:val="28"/>
        </w:rPr>
        <w:t>вырос</w:t>
      </w:r>
      <w:r w:rsidR="00B878F3">
        <w:rPr>
          <w:bCs/>
          <w:color w:val="000000"/>
          <w:spacing w:val="-1"/>
          <w:sz w:val="28"/>
          <w:szCs w:val="28"/>
        </w:rPr>
        <w:t xml:space="preserve"> на </w:t>
      </w:r>
      <w:r>
        <w:rPr>
          <w:bCs/>
          <w:color w:val="000000"/>
          <w:spacing w:val="-1"/>
          <w:sz w:val="28"/>
          <w:szCs w:val="28"/>
        </w:rPr>
        <w:t>6,9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% и составил </w:t>
      </w:r>
      <w:r>
        <w:rPr>
          <w:bCs/>
          <w:color w:val="000000"/>
          <w:spacing w:val="-1"/>
          <w:sz w:val="28"/>
          <w:szCs w:val="28"/>
        </w:rPr>
        <w:t>1067397,0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тыс.руб. </w:t>
      </w:r>
      <w:r>
        <w:rPr>
          <w:bCs/>
          <w:color w:val="000000"/>
          <w:spacing w:val="-1"/>
          <w:sz w:val="28"/>
          <w:szCs w:val="28"/>
        </w:rPr>
        <w:t>Темп роста о</w:t>
      </w:r>
      <w:r w:rsidR="00B878F3" w:rsidRPr="00B878F3">
        <w:rPr>
          <w:bCs/>
          <w:color w:val="000000"/>
          <w:spacing w:val="-1"/>
          <w:sz w:val="28"/>
          <w:szCs w:val="28"/>
        </w:rPr>
        <w:t>борот</w:t>
      </w:r>
      <w:r>
        <w:rPr>
          <w:bCs/>
          <w:color w:val="000000"/>
          <w:spacing w:val="-1"/>
          <w:sz w:val="28"/>
          <w:szCs w:val="28"/>
        </w:rPr>
        <w:t>а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обществе</w:t>
      </w:r>
      <w:r>
        <w:rPr>
          <w:bCs/>
          <w:color w:val="000000"/>
          <w:spacing w:val="-1"/>
          <w:sz w:val="28"/>
          <w:szCs w:val="28"/>
        </w:rPr>
        <w:t>нного питания составил 107,1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% к аналогичному периоду 202</w:t>
      </w:r>
      <w:r>
        <w:rPr>
          <w:bCs/>
          <w:color w:val="000000"/>
          <w:spacing w:val="-1"/>
          <w:sz w:val="28"/>
          <w:szCs w:val="28"/>
        </w:rPr>
        <w:t>4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года </w:t>
      </w:r>
      <w:r>
        <w:rPr>
          <w:bCs/>
          <w:color w:val="000000"/>
          <w:spacing w:val="-1"/>
          <w:sz w:val="28"/>
          <w:szCs w:val="28"/>
        </w:rPr>
        <w:t>или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>47600,0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тыс.руб. Оборот предприятий лесного хозяйства</w:t>
      </w:r>
      <w:r>
        <w:rPr>
          <w:bCs/>
          <w:color w:val="000000"/>
          <w:spacing w:val="-1"/>
          <w:sz w:val="28"/>
          <w:szCs w:val="28"/>
        </w:rPr>
        <w:t xml:space="preserve"> за 9 месяцев текущего года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составил </w:t>
      </w:r>
      <w:r>
        <w:rPr>
          <w:bCs/>
          <w:color w:val="000000"/>
          <w:spacing w:val="-1"/>
          <w:sz w:val="28"/>
          <w:szCs w:val="28"/>
        </w:rPr>
        <w:t>518888,0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тыс.руб.</w:t>
      </w:r>
      <w:r w:rsidR="000F7A85">
        <w:rPr>
          <w:bCs/>
          <w:color w:val="000000"/>
          <w:spacing w:val="-1"/>
          <w:sz w:val="28"/>
          <w:szCs w:val="28"/>
        </w:rPr>
        <w:t xml:space="preserve">(в том числе собственное производство – </w:t>
      </w:r>
      <w:r>
        <w:rPr>
          <w:bCs/>
          <w:color w:val="000000"/>
          <w:spacing w:val="-1"/>
          <w:sz w:val="28"/>
          <w:szCs w:val="28"/>
        </w:rPr>
        <w:t>174392</w:t>
      </w:r>
      <w:r w:rsidR="000F7A85">
        <w:rPr>
          <w:bCs/>
          <w:color w:val="000000"/>
          <w:spacing w:val="-1"/>
          <w:sz w:val="28"/>
          <w:szCs w:val="28"/>
        </w:rPr>
        <w:t xml:space="preserve"> тыс.руб.)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или </w:t>
      </w:r>
      <w:r>
        <w:rPr>
          <w:bCs/>
          <w:color w:val="000000"/>
          <w:spacing w:val="-1"/>
          <w:sz w:val="28"/>
          <w:szCs w:val="28"/>
        </w:rPr>
        <w:t>75,6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% к аналогичному периоду 202</w:t>
      </w:r>
      <w:r>
        <w:rPr>
          <w:bCs/>
          <w:color w:val="000000"/>
          <w:spacing w:val="-1"/>
          <w:sz w:val="28"/>
          <w:szCs w:val="28"/>
        </w:rPr>
        <w:t>4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года. Оборот обрабатывающих предприятий </w:t>
      </w:r>
      <w:r>
        <w:rPr>
          <w:bCs/>
          <w:color w:val="000000"/>
          <w:spacing w:val="-1"/>
          <w:sz w:val="28"/>
          <w:szCs w:val="28"/>
        </w:rPr>
        <w:t>снизился на 5,4%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по сравнению с уровнем прошлого года и составил </w:t>
      </w:r>
      <w:r>
        <w:rPr>
          <w:bCs/>
          <w:color w:val="000000"/>
          <w:spacing w:val="-1"/>
          <w:sz w:val="28"/>
          <w:szCs w:val="28"/>
        </w:rPr>
        <w:t>4087828,0</w:t>
      </w:r>
      <w:r w:rsidR="00B878F3" w:rsidRPr="00B878F3">
        <w:rPr>
          <w:bCs/>
          <w:color w:val="000000"/>
          <w:spacing w:val="-1"/>
          <w:sz w:val="28"/>
          <w:szCs w:val="28"/>
        </w:rPr>
        <w:t xml:space="preserve"> тыс.руб.</w:t>
      </w:r>
    </w:p>
    <w:p w14:paraId="417AB756" w14:textId="3DD10480" w:rsidR="00B878F3" w:rsidRPr="00B878F3" w:rsidRDefault="00B878F3" w:rsidP="00B878F3">
      <w:pPr>
        <w:shd w:val="clear" w:color="auto" w:fill="FFFFFF"/>
        <w:ind w:left="11" w:right="6" w:firstLine="709"/>
        <w:jc w:val="both"/>
        <w:rPr>
          <w:bCs/>
          <w:spacing w:val="-1"/>
          <w:sz w:val="28"/>
          <w:szCs w:val="28"/>
        </w:rPr>
      </w:pPr>
      <w:r w:rsidRPr="00B878F3">
        <w:rPr>
          <w:bCs/>
          <w:spacing w:val="-1"/>
          <w:sz w:val="28"/>
          <w:szCs w:val="28"/>
        </w:rPr>
        <w:t>В 202</w:t>
      </w:r>
      <w:r w:rsidR="00AD1C72">
        <w:rPr>
          <w:bCs/>
          <w:spacing w:val="-1"/>
          <w:sz w:val="28"/>
          <w:szCs w:val="28"/>
        </w:rPr>
        <w:t>5</w:t>
      </w:r>
      <w:r w:rsidR="00986AF4">
        <w:rPr>
          <w:bCs/>
          <w:spacing w:val="-1"/>
          <w:sz w:val="28"/>
          <w:szCs w:val="28"/>
        </w:rPr>
        <w:t xml:space="preserve"> году так же ожидается рост</w:t>
      </w:r>
      <w:r w:rsidRPr="00B878F3">
        <w:rPr>
          <w:bCs/>
          <w:spacing w:val="-1"/>
          <w:sz w:val="28"/>
          <w:szCs w:val="28"/>
        </w:rPr>
        <w:t xml:space="preserve"> оборот</w:t>
      </w:r>
      <w:r w:rsidR="00986AF4">
        <w:rPr>
          <w:bCs/>
          <w:spacing w:val="-1"/>
          <w:sz w:val="28"/>
          <w:szCs w:val="28"/>
        </w:rPr>
        <w:t xml:space="preserve">а крупных и средних предприятий, который может составить </w:t>
      </w:r>
      <w:r w:rsidR="00AD1C72">
        <w:rPr>
          <w:bCs/>
          <w:spacing w:val="-1"/>
          <w:sz w:val="28"/>
          <w:szCs w:val="28"/>
        </w:rPr>
        <w:t>10830229,0</w:t>
      </w:r>
      <w:r w:rsidR="00986AF4">
        <w:rPr>
          <w:bCs/>
          <w:spacing w:val="-1"/>
          <w:sz w:val="28"/>
          <w:szCs w:val="28"/>
        </w:rPr>
        <w:t xml:space="preserve"> тыс рублей.</w:t>
      </w:r>
    </w:p>
    <w:p w14:paraId="73EBE20D" w14:textId="0C90FC3E" w:rsidR="008A7AC6" w:rsidRPr="00811C9C" w:rsidRDefault="008A7AC6" w:rsidP="00B878F3">
      <w:pPr>
        <w:shd w:val="clear" w:color="auto" w:fill="FFFFFF"/>
        <w:ind w:left="14" w:right="7" w:hanging="14"/>
        <w:jc w:val="both"/>
        <w:rPr>
          <w:bCs/>
          <w:spacing w:val="-1"/>
          <w:sz w:val="28"/>
          <w:szCs w:val="28"/>
        </w:rPr>
      </w:pPr>
    </w:p>
    <w:p w14:paraId="0AD663D3" w14:textId="3AF64DF4" w:rsidR="000908FD" w:rsidRDefault="000908FD" w:rsidP="00F264FF">
      <w:pPr>
        <w:shd w:val="clear" w:color="auto" w:fill="FFFFFF"/>
        <w:ind w:left="14" w:right="7" w:hanging="1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E57C55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Промышленность</w:t>
      </w:r>
    </w:p>
    <w:p w14:paraId="5DC05E42" w14:textId="77777777" w:rsidR="000908FD" w:rsidRDefault="000908FD" w:rsidP="00F264FF">
      <w:pPr>
        <w:ind w:left="641"/>
        <w:jc w:val="center"/>
        <w:rPr>
          <w:b/>
          <w:sz w:val="28"/>
          <w:szCs w:val="28"/>
        </w:rPr>
      </w:pPr>
    </w:p>
    <w:p w14:paraId="5EAEF43D" w14:textId="6A72DBA8" w:rsidR="000F7A85" w:rsidRPr="000F7A85" w:rsidRDefault="00AD1C72" w:rsidP="006F5CDB">
      <w:pPr>
        <w:widowControl/>
        <w:suppressAutoHyphens w:val="0"/>
        <w:autoSpaceDE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9 месяцев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202</w:t>
      </w:r>
      <w:r>
        <w:rPr>
          <w:rFonts w:eastAsiaTheme="minorHAnsi"/>
          <w:sz w:val="28"/>
          <w:szCs w:val="28"/>
          <w:lang w:eastAsia="en-US"/>
        </w:rPr>
        <w:t>5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года по организациям, средняя численность работников которых превышает 15 человек (без субъектов малого предпринимательства) отгружено товаров собственного производства, выполненных работ, оказанных услуг собственными силами по видам </w:t>
      </w:r>
      <w:r w:rsidR="000F7A85" w:rsidRPr="000F7A85">
        <w:rPr>
          <w:rFonts w:eastAsiaTheme="minorHAnsi"/>
          <w:sz w:val="28"/>
          <w:szCs w:val="28"/>
          <w:lang w:eastAsia="en-US"/>
        </w:rPr>
        <w:lastRenderedPageBreak/>
        <w:t>экономической деятельности С+</w:t>
      </w:r>
      <w:r w:rsidR="000F7A85" w:rsidRPr="000F7A85">
        <w:rPr>
          <w:rFonts w:eastAsiaTheme="minorHAnsi"/>
          <w:sz w:val="28"/>
          <w:szCs w:val="28"/>
          <w:lang w:val="en-US" w:eastAsia="en-US"/>
        </w:rPr>
        <w:t>D</w:t>
      </w:r>
      <w:r w:rsidR="000F7A85" w:rsidRPr="000F7A85">
        <w:rPr>
          <w:rFonts w:eastAsiaTheme="minorHAnsi"/>
          <w:sz w:val="28"/>
          <w:szCs w:val="28"/>
          <w:lang w:eastAsia="en-US"/>
        </w:rPr>
        <w:t>+</w:t>
      </w:r>
      <w:r w:rsidR="000F7A85" w:rsidRPr="000F7A85">
        <w:rPr>
          <w:rFonts w:eastAsiaTheme="minorHAnsi"/>
          <w:sz w:val="28"/>
          <w:szCs w:val="28"/>
          <w:lang w:val="en-US" w:eastAsia="en-US"/>
        </w:rPr>
        <w:t>E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на сумму </w:t>
      </w:r>
      <w:r>
        <w:rPr>
          <w:rFonts w:eastAsiaTheme="minorHAnsi"/>
          <w:sz w:val="28"/>
          <w:szCs w:val="28"/>
          <w:lang w:eastAsia="en-US"/>
        </w:rPr>
        <w:t>4075229,0</w:t>
      </w:r>
      <w:r w:rsidR="006F5CDB">
        <w:rPr>
          <w:rFonts w:eastAsiaTheme="minorHAnsi"/>
          <w:sz w:val="28"/>
          <w:szCs w:val="28"/>
          <w:lang w:eastAsia="en-US"/>
        </w:rPr>
        <w:t xml:space="preserve"> </w:t>
      </w:r>
      <w:r w:rsidR="000F7A85" w:rsidRPr="000F7A85">
        <w:rPr>
          <w:rFonts w:eastAsiaTheme="minorHAnsi"/>
          <w:sz w:val="28"/>
          <w:szCs w:val="28"/>
          <w:lang w:eastAsia="en-US"/>
        </w:rPr>
        <w:t>тыс.руб.</w:t>
      </w:r>
      <w:r w:rsidR="006F5CDB">
        <w:rPr>
          <w:rFonts w:eastAsiaTheme="minorHAnsi"/>
          <w:sz w:val="28"/>
          <w:szCs w:val="28"/>
          <w:lang w:eastAsia="en-US"/>
        </w:rPr>
        <w:t>,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или </w:t>
      </w:r>
      <w:r>
        <w:rPr>
          <w:rFonts w:eastAsiaTheme="minorHAnsi"/>
          <w:sz w:val="28"/>
          <w:szCs w:val="28"/>
          <w:lang w:eastAsia="en-US"/>
        </w:rPr>
        <w:t>95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% к аналогичному периоду 20</w:t>
      </w:r>
      <w:r w:rsidR="00EF1885">
        <w:rPr>
          <w:rFonts w:eastAsiaTheme="minorHAnsi"/>
          <w:sz w:val="28"/>
          <w:szCs w:val="28"/>
          <w:lang w:eastAsia="en-US"/>
        </w:rPr>
        <w:t>24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года, в том числе обрабатывающими предприятиями (раздел С) отгружено товаров, работ и услуг на сумму </w:t>
      </w:r>
      <w:r w:rsidR="00EF1885">
        <w:rPr>
          <w:rFonts w:eastAsiaTheme="minorHAnsi"/>
          <w:sz w:val="28"/>
          <w:szCs w:val="28"/>
          <w:lang w:eastAsia="en-US"/>
        </w:rPr>
        <w:t>4072967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тыс.руб., предприятиями по обеспечению электрической энергией, газом и паром (раздел </w:t>
      </w:r>
      <w:r w:rsidR="000F7A85" w:rsidRPr="000F7A85">
        <w:rPr>
          <w:rFonts w:eastAsiaTheme="minorHAnsi"/>
          <w:sz w:val="28"/>
          <w:szCs w:val="28"/>
          <w:lang w:val="en-US" w:eastAsia="en-US"/>
        </w:rPr>
        <w:t>D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) – </w:t>
      </w:r>
      <w:r w:rsidR="00EF1885">
        <w:rPr>
          <w:rFonts w:eastAsiaTheme="minorHAnsi"/>
          <w:sz w:val="28"/>
          <w:szCs w:val="28"/>
          <w:lang w:eastAsia="en-US"/>
        </w:rPr>
        <w:t>2262</w:t>
      </w:r>
      <w:r w:rsidR="000F7A85" w:rsidRPr="000F7A85">
        <w:rPr>
          <w:rFonts w:eastAsiaTheme="minorHAnsi"/>
          <w:sz w:val="28"/>
          <w:szCs w:val="28"/>
          <w:lang w:eastAsia="en-US"/>
        </w:rPr>
        <w:t xml:space="preserve"> тыс.руб.</w:t>
      </w:r>
    </w:p>
    <w:p w14:paraId="051D76B9" w14:textId="74E899E2" w:rsidR="00A97757" w:rsidRPr="00A97757" w:rsidRDefault="00A97757" w:rsidP="006F5CDB">
      <w:pPr>
        <w:ind w:firstLine="709"/>
        <w:rPr>
          <w:sz w:val="28"/>
          <w:szCs w:val="28"/>
        </w:rPr>
      </w:pPr>
      <w:r w:rsidRPr="00A97757">
        <w:rPr>
          <w:sz w:val="28"/>
          <w:szCs w:val="28"/>
        </w:rPr>
        <w:t>По оценке, в 202</w:t>
      </w:r>
      <w:r w:rsidR="00EF1885">
        <w:rPr>
          <w:sz w:val="28"/>
          <w:szCs w:val="28"/>
        </w:rPr>
        <w:t>5</w:t>
      </w:r>
      <w:r w:rsidRPr="00A97757">
        <w:rPr>
          <w:sz w:val="28"/>
          <w:szCs w:val="28"/>
        </w:rPr>
        <w:t xml:space="preserve"> году объем промышленного производства составит </w:t>
      </w:r>
      <w:r w:rsidR="008C4246">
        <w:rPr>
          <w:sz w:val="28"/>
          <w:szCs w:val="28"/>
        </w:rPr>
        <w:t>8981914,0</w:t>
      </w:r>
      <w:r w:rsidRPr="00A97757">
        <w:rPr>
          <w:sz w:val="28"/>
          <w:szCs w:val="28"/>
        </w:rPr>
        <w:t xml:space="preserve"> тыс. рублей, индекс промышленного производства – 108,8 % к предыдущему году. </w:t>
      </w:r>
    </w:p>
    <w:p w14:paraId="2EFFDF7D" w14:textId="63670922" w:rsidR="001D15CD" w:rsidRDefault="008A7AC6" w:rsidP="00F264FF">
      <w:pPr>
        <w:shd w:val="clear" w:color="auto" w:fill="FFFFFF"/>
        <w:ind w:right="7" w:firstLine="708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en-US"/>
        </w:rPr>
        <w:t>I</w:t>
      </w:r>
      <w:r w:rsidR="001D15CD">
        <w:rPr>
          <w:b/>
          <w:bCs/>
          <w:color w:val="000000"/>
          <w:spacing w:val="-3"/>
          <w:sz w:val="28"/>
          <w:szCs w:val="28"/>
          <w:lang w:val="en-US"/>
        </w:rPr>
        <w:t>V</w:t>
      </w:r>
      <w:r w:rsidR="001D15CD">
        <w:rPr>
          <w:b/>
          <w:bCs/>
          <w:color w:val="000000"/>
          <w:spacing w:val="-3"/>
          <w:sz w:val="28"/>
          <w:szCs w:val="28"/>
        </w:rPr>
        <w:t>.Сельское хозяйство</w:t>
      </w:r>
    </w:p>
    <w:p w14:paraId="292D8E83" w14:textId="77777777" w:rsidR="001D15CD" w:rsidRDefault="001D15CD" w:rsidP="00F264FF">
      <w:pPr>
        <w:shd w:val="clear" w:color="auto" w:fill="FFFFFF"/>
        <w:ind w:right="7" w:firstLine="708"/>
        <w:jc w:val="both"/>
        <w:rPr>
          <w:b/>
          <w:bCs/>
          <w:color w:val="000000"/>
          <w:spacing w:val="-3"/>
          <w:sz w:val="28"/>
          <w:szCs w:val="28"/>
        </w:rPr>
      </w:pPr>
    </w:p>
    <w:p w14:paraId="5EEF973A" w14:textId="48376E9C" w:rsidR="000206E4" w:rsidRDefault="00843C75" w:rsidP="006F5CDB">
      <w:pPr>
        <w:ind w:firstLine="709"/>
        <w:jc w:val="both"/>
        <w:rPr>
          <w:sz w:val="28"/>
          <w:szCs w:val="28"/>
        </w:rPr>
      </w:pPr>
      <w:r w:rsidRPr="00843C75">
        <w:rPr>
          <w:sz w:val="28"/>
          <w:szCs w:val="28"/>
        </w:rPr>
        <w:t>В 202</w:t>
      </w:r>
      <w:r w:rsidR="000206E4">
        <w:rPr>
          <w:sz w:val="28"/>
          <w:szCs w:val="28"/>
        </w:rPr>
        <w:t>5</w:t>
      </w:r>
      <w:r w:rsidRPr="00843C75">
        <w:rPr>
          <w:sz w:val="28"/>
          <w:szCs w:val="28"/>
        </w:rPr>
        <w:t xml:space="preserve"> году в Мурашинском </w:t>
      </w:r>
      <w:r w:rsidR="006F5CDB">
        <w:rPr>
          <w:sz w:val="28"/>
          <w:szCs w:val="28"/>
        </w:rPr>
        <w:t>округе</w:t>
      </w:r>
      <w:r w:rsidRPr="00843C75">
        <w:rPr>
          <w:sz w:val="28"/>
          <w:szCs w:val="28"/>
        </w:rPr>
        <w:t xml:space="preserve"> числи</w:t>
      </w:r>
      <w:r w:rsidR="006F5CDB">
        <w:rPr>
          <w:sz w:val="28"/>
          <w:szCs w:val="28"/>
        </w:rPr>
        <w:t>тся</w:t>
      </w:r>
      <w:r w:rsidRPr="00843C75">
        <w:rPr>
          <w:sz w:val="28"/>
          <w:szCs w:val="28"/>
        </w:rPr>
        <w:t xml:space="preserve"> 5 крестьянски</w:t>
      </w:r>
      <w:r w:rsidR="000206E4">
        <w:rPr>
          <w:sz w:val="28"/>
          <w:szCs w:val="28"/>
        </w:rPr>
        <w:t>х (фермерских) хозяйств (КФХ), из которых только 3 фактически производят сельскохозяйственную продукцию в малых объемах для личных нужд.</w:t>
      </w:r>
    </w:p>
    <w:p w14:paraId="5FC418E0" w14:textId="77777777" w:rsidR="000206E4" w:rsidRPr="000206E4" w:rsidRDefault="000206E4" w:rsidP="000206E4">
      <w:pPr>
        <w:ind w:firstLine="709"/>
        <w:jc w:val="both"/>
        <w:rPr>
          <w:sz w:val="28"/>
          <w:szCs w:val="28"/>
        </w:rPr>
      </w:pPr>
      <w:r w:rsidRPr="000206E4">
        <w:rPr>
          <w:sz w:val="28"/>
          <w:szCs w:val="28"/>
        </w:rPr>
        <w:t>Основными производителями сельхозпродукции на территории округа являются личные подсобные хозяйства граждан. Действует 2,1 тыс. личных подсобных хозяйств граждан.</w:t>
      </w:r>
    </w:p>
    <w:p w14:paraId="3DCAA36B" w14:textId="5B1B9E98" w:rsidR="000206E4" w:rsidRPr="000206E4" w:rsidRDefault="000206E4" w:rsidP="000206E4">
      <w:pPr>
        <w:ind w:firstLine="709"/>
        <w:jc w:val="both"/>
        <w:rPr>
          <w:sz w:val="28"/>
          <w:szCs w:val="28"/>
        </w:rPr>
      </w:pPr>
      <w:r w:rsidRPr="000206E4">
        <w:rPr>
          <w:sz w:val="28"/>
          <w:szCs w:val="28"/>
        </w:rPr>
        <w:t>По данным Кировстата, по состоянию на 01.10.2025 в хозяйствах населения содержится кр</w:t>
      </w:r>
      <w:r>
        <w:rPr>
          <w:sz w:val="28"/>
          <w:szCs w:val="28"/>
        </w:rPr>
        <w:t>упного рогатого скота 110 голов,</w:t>
      </w:r>
      <w:r w:rsidR="00C47E9A" w:rsidRPr="00C47E9A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0206E4">
        <w:rPr>
          <w:sz w:val="28"/>
          <w:szCs w:val="28"/>
        </w:rPr>
        <w:t xml:space="preserve"> 9 месяцев 2025 года в хозяйствах населения округа произведено молока 132,9 тонны, произведено на убой скота и птицы в живом весе – 29,7 тонны</w:t>
      </w:r>
      <w:r>
        <w:rPr>
          <w:sz w:val="28"/>
          <w:szCs w:val="28"/>
        </w:rPr>
        <w:t>, получено яиц – 166 тыс. штук.</w:t>
      </w:r>
    </w:p>
    <w:p w14:paraId="549BEEF0" w14:textId="4DA00DCD" w:rsidR="00843C75" w:rsidRPr="00843C75" w:rsidRDefault="000206E4" w:rsidP="000206E4">
      <w:pPr>
        <w:ind w:firstLine="709"/>
        <w:jc w:val="both"/>
        <w:rPr>
          <w:sz w:val="28"/>
          <w:szCs w:val="28"/>
        </w:rPr>
      </w:pPr>
      <w:r w:rsidRPr="000206E4">
        <w:rPr>
          <w:sz w:val="28"/>
          <w:szCs w:val="28"/>
        </w:rPr>
        <w:t>В 2025 году общая посевная площадь в хозяйств</w:t>
      </w:r>
      <w:r>
        <w:rPr>
          <w:sz w:val="28"/>
          <w:szCs w:val="28"/>
        </w:rPr>
        <w:t>ах населения составляет 79,6 га,</w:t>
      </w:r>
      <w:r w:rsidR="00C47E9A" w:rsidRPr="00C47E9A">
        <w:rPr>
          <w:sz w:val="28"/>
          <w:szCs w:val="28"/>
        </w:rPr>
        <w:t xml:space="preserve"> </w:t>
      </w:r>
      <w:bookmarkStart w:id="0" w:name="_GoBack"/>
      <w:bookmarkEnd w:id="0"/>
      <w:r w:rsidRPr="000206E4">
        <w:rPr>
          <w:sz w:val="28"/>
          <w:szCs w:val="28"/>
        </w:rPr>
        <w:t>в том ч</w:t>
      </w:r>
      <w:r>
        <w:rPr>
          <w:sz w:val="28"/>
          <w:szCs w:val="28"/>
        </w:rPr>
        <w:t>исле картофеля и овощей – 79 га.</w:t>
      </w:r>
    </w:p>
    <w:p w14:paraId="7DE4FE34" w14:textId="77777777" w:rsidR="008A7AC6" w:rsidRDefault="008A7AC6" w:rsidP="00F264FF">
      <w:pPr>
        <w:jc w:val="both"/>
        <w:rPr>
          <w:sz w:val="28"/>
          <w:szCs w:val="28"/>
        </w:rPr>
      </w:pPr>
    </w:p>
    <w:p w14:paraId="6510E2D3" w14:textId="5D8DF334" w:rsidR="004912D2" w:rsidRPr="00EF7081" w:rsidRDefault="004912D2" w:rsidP="00F264FF">
      <w:pPr>
        <w:shd w:val="clear" w:color="auto" w:fill="FFFFFF"/>
        <w:ind w:left="641" w:right="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en-US"/>
        </w:rPr>
        <w:t>V</w:t>
      </w:r>
      <w:r w:rsidRPr="00EF7081">
        <w:rPr>
          <w:b/>
          <w:bCs/>
          <w:color w:val="000000"/>
          <w:spacing w:val="-3"/>
          <w:sz w:val="28"/>
          <w:szCs w:val="28"/>
        </w:rPr>
        <w:t>. Малое предпринимательство</w:t>
      </w:r>
    </w:p>
    <w:p w14:paraId="53DAB64E" w14:textId="77777777" w:rsidR="004912D2" w:rsidRDefault="004912D2" w:rsidP="00F264FF">
      <w:pPr>
        <w:shd w:val="clear" w:color="auto" w:fill="FFFFFF"/>
        <w:ind w:right="7"/>
        <w:jc w:val="both"/>
        <w:rPr>
          <w:b/>
          <w:bCs/>
          <w:color w:val="000000"/>
          <w:spacing w:val="-3"/>
          <w:sz w:val="28"/>
          <w:szCs w:val="28"/>
        </w:rPr>
      </w:pPr>
    </w:p>
    <w:p w14:paraId="1AF6FDC4" w14:textId="320DFCA9" w:rsidR="003D6818" w:rsidRPr="00D61B11" w:rsidRDefault="00D61B11" w:rsidP="003D6818">
      <w:pPr>
        <w:shd w:val="clear" w:color="auto" w:fill="FFFFFF"/>
        <w:ind w:right="43" w:firstLine="691"/>
        <w:jc w:val="both"/>
        <w:rPr>
          <w:spacing w:val="3"/>
          <w:sz w:val="28"/>
          <w:szCs w:val="28"/>
        </w:rPr>
      </w:pPr>
      <w:r w:rsidRPr="00D61B11">
        <w:rPr>
          <w:spacing w:val="3"/>
          <w:sz w:val="28"/>
          <w:szCs w:val="28"/>
        </w:rPr>
        <w:t xml:space="preserve">В Мурашинском округе </w:t>
      </w:r>
      <w:r w:rsidR="006F5CDB">
        <w:rPr>
          <w:spacing w:val="3"/>
          <w:sz w:val="28"/>
          <w:szCs w:val="28"/>
        </w:rPr>
        <w:t xml:space="preserve">на </w:t>
      </w:r>
      <w:r w:rsidR="00667734">
        <w:rPr>
          <w:spacing w:val="3"/>
          <w:sz w:val="28"/>
          <w:szCs w:val="28"/>
        </w:rPr>
        <w:t>01.10.2025</w:t>
      </w:r>
      <w:r w:rsidR="006F5CDB">
        <w:rPr>
          <w:spacing w:val="3"/>
          <w:sz w:val="28"/>
          <w:szCs w:val="28"/>
        </w:rPr>
        <w:t xml:space="preserve"> </w:t>
      </w:r>
      <w:r w:rsidR="00667734">
        <w:rPr>
          <w:spacing w:val="3"/>
          <w:sz w:val="28"/>
          <w:szCs w:val="28"/>
        </w:rPr>
        <w:t>зарегистрировано 37</w:t>
      </w:r>
      <w:r w:rsidRPr="00D61B11">
        <w:rPr>
          <w:spacing w:val="3"/>
          <w:sz w:val="28"/>
          <w:szCs w:val="28"/>
        </w:rPr>
        <w:t xml:space="preserve"> ед. </w:t>
      </w:r>
      <w:r w:rsidR="003D6818">
        <w:rPr>
          <w:spacing w:val="3"/>
          <w:sz w:val="28"/>
          <w:szCs w:val="28"/>
        </w:rPr>
        <w:t>малых и микропредприятий, и</w:t>
      </w:r>
      <w:r w:rsidRPr="00D61B11">
        <w:rPr>
          <w:spacing w:val="3"/>
          <w:sz w:val="28"/>
          <w:szCs w:val="28"/>
        </w:rPr>
        <w:t xml:space="preserve"> 14</w:t>
      </w:r>
      <w:r w:rsidR="00667734">
        <w:rPr>
          <w:spacing w:val="3"/>
          <w:sz w:val="28"/>
          <w:szCs w:val="28"/>
        </w:rPr>
        <w:t>6</w:t>
      </w:r>
      <w:r w:rsidRPr="00D61B11">
        <w:rPr>
          <w:spacing w:val="3"/>
          <w:sz w:val="28"/>
          <w:szCs w:val="28"/>
        </w:rPr>
        <w:t xml:space="preserve"> индивидуальных предпринимател</w:t>
      </w:r>
      <w:r w:rsidR="00667734">
        <w:rPr>
          <w:spacing w:val="3"/>
          <w:sz w:val="28"/>
          <w:szCs w:val="28"/>
        </w:rPr>
        <w:t>ей</w:t>
      </w:r>
      <w:r w:rsidRPr="00D61B11">
        <w:rPr>
          <w:spacing w:val="3"/>
          <w:sz w:val="28"/>
          <w:szCs w:val="28"/>
        </w:rPr>
        <w:t xml:space="preserve">. </w:t>
      </w:r>
      <w:r w:rsidR="00667734" w:rsidRPr="00667734">
        <w:rPr>
          <w:spacing w:val="3"/>
          <w:sz w:val="28"/>
          <w:szCs w:val="28"/>
        </w:rPr>
        <w:t>Наибольший вклад в формирование экономики Мурашинского муниципального округа вносят субъекты малого бизнеса, осуществляющи</w:t>
      </w:r>
      <w:r w:rsidR="00667734">
        <w:rPr>
          <w:spacing w:val="3"/>
          <w:sz w:val="28"/>
          <w:szCs w:val="28"/>
        </w:rPr>
        <w:t>е деятельность в сфере торговли, лесного хозяйства</w:t>
      </w:r>
      <w:r w:rsidR="00667734" w:rsidRPr="00667734">
        <w:rPr>
          <w:spacing w:val="3"/>
          <w:sz w:val="28"/>
          <w:szCs w:val="28"/>
        </w:rPr>
        <w:t xml:space="preserve"> </w:t>
      </w:r>
      <w:r w:rsidR="00667734">
        <w:rPr>
          <w:spacing w:val="3"/>
          <w:sz w:val="28"/>
          <w:szCs w:val="28"/>
        </w:rPr>
        <w:t>и обработки древесины.</w:t>
      </w:r>
      <w:r w:rsidR="007571C7">
        <w:rPr>
          <w:spacing w:val="3"/>
          <w:sz w:val="28"/>
          <w:szCs w:val="28"/>
        </w:rPr>
        <w:t xml:space="preserve"> </w:t>
      </w:r>
    </w:p>
    <w:p w14:paraId="012A045E" w14:textId="16F68C67" w:rsidR="00D61B11" w:rsidRPr="00D61B11" w:rsidRDefault="00D61B11" w:rsidP="00D61B11">
      <w:pPr>
        <w:shd w:val="clear" w:color="auto" w:fill="FFFFFF"/>
        <w:ind w:right="43" w:firstLine="691"/>
        <w:jc w:val="both"/>
        <w:rPr>
          <w:spacing w:val="3"/>
          <w:sz w:val="28"/>
          <w:szCs w:val="28"/>
        </w:rPr>
      </w:pPr>
      <w:r w:rsidRPr="00D61B11">
        <w:rPr>
          <w:spacing w:val="3"/>
          <w:sz w:val="28"/>
          <w:szCs w:val="28"/>
        </w:rPr>
        <w:t>В 202</w:t>
      </w:r>
      <w:r w:rsidR="007571C7">
        <w:rPr>
          <w:spacing w:val="3"/>
          <w:sz w:val="28"/>
          <w:szCs w:val="28"/>
        </w:rPr>
        <w:t>5</w:t>
      </w:r>
      <w:r w:rsidRPr="00D61B11">
        <w:rPr>
          <w:spacing w:val="3"/>
          <w:sz w:val="28"/>
          <w:szCs w:val="28"/>
        </w:rPr>
        <w:t xml:space="preserve"> году </w:t>
      </w:r>
      <w:r w:rsidR="007571C7">
        <w:rPr>
          <w:spacing w:val="3"/>
          <w:sz w:val="28"/>
          <w:szCs w:val="28"/>
        </w:rPr>
        <w:t>количество</w:t>
      </w:r>
      <w:r w:rsidRPr="00D61B11">
        <w:rPr>
          <w:spacing w:val="3"/>
          <w:sz w:val="28"/>
          <w:szCs w:val="28"/>
        </w:rPr>
        <w:t xml:space="preserve"> работающих в сфере малого предпринимательства </w:t>
      </w:r>
      <w:r w:rsidR="007571C7">
        <w:rPr>
          <w:spacing w:val="3"/>
          <w:sz w:val="28"/>
          <w:szCs w:val="28"/>
        </w:rPr>
        <w:t>останется на уровне 2024 года –</w:t>
      </w:r>
      <w:r w:rsidRPr="00D61B11">
        <w:rPr>
          <w:spacing w:val="3"/>
          <w:sz w:val="28"/>
          <w:szCs w:val="28"/>
        </w:rPr>
        <w:t xml:space="preserve"> 691</w:t>
      </w:r>
      <w:r w:rsidR="007571C7">
        <w:rPr>
          <w:spacing w:val="3"/>
          <w:sz w:val="28"/>
          <w:szCs w:val="28"/>
        </w:rPr>
        <w:t>-695</w:t>
      </w:r>
      <w:r w:rsidRPr="00D61B11">
        <w:rPr>
          <w:spacing w:val="3"/>
          <w:sz w:val="28"/>
          <w:szCs w:val="28"/>
        </w:rPr>
        <w:t xml:space="preserve"> человек. Доля занятых в сфере малого предпринимательства по отношению к ч</w:t>
      </w:r>
      <w:r w:rsidR="007571C7">
        <w:rPr>
          <w:spacing w:val="3"/>
          <w:sz w:val="28"/>
          <w:szCs w:val="28"/>
        </w:rPr>
        <w:t xml:space="preserve">исленности занятых в </w:t>
      </w:r>
      <w:r w:rsidR="00455B6E">
        <w:rPr>
          <w:spacing w:val="3"/>
          <w:sz w:val="28"/>
          <w:szCs w:val="28"/>
        </w:rPr>
        <w:t xml:space="preserve">экономике </w:t>
      </w:r>
      <w:r w:rsidR="00455B6E" w:rsidRPr="00D61B11">
        <w:rPr>
          <w:spacing w:val="3"/>
          <w:sz w:val="28"/>
          <w:szCs w:val="28"/>
        </w:rPr>
        <w:t>в</w:t>
      </w:r>
      <w:r w:rsidRPr="00D61B11">
        <w:rPr>
          <w:spacing w:val="3"/>
          <w:sz w:val="28"/>
          <w:szCs w:val="28"/>
        </w:rPr>
        <w:t xml:space="preserve"> 202</w:t>
      </w:r>
      <w:r w:rsidR="007571C7">
        <w:rPr>
          <w:spacing w:val="3"/>
          <w:sz w:val="28"/>
          <w:szCs w:val="28"/>
        </w:rPr>
        <w:t>5</w:t>
      </w:r>
      <w:r w:rsidRPr="00D61B11">
        <w:rPr>
          <w:spacing w:val="3"/>
          <w:sz w:val="28"/>
          <w:szCs w:val="28"/>
        </w:rPr>
        <w:t xml:space="preserve"> году ожидается </w:t>
      </w:r>
      <w:r w:rsidR="007571C7">
        <w:rPr>
          <w:spacing w:val="3"/>
          <w:sz w:val="28"/>
          <w:szCs w:val="28"/>
        </w:rPr>
        <w:t>15,2</w:t>
      </w:r>
      <w:r w:rsidRPr="00D61B11">
        <w:rPr>
          <w:spacing w:val="3"/>
          <w:sz w:val="28"/>
          <w:szCs w:val="28"/>
        </w:rPr>
        <w:t xml:space="preserve"> %.</w:t>
      </w:r>
    </w:p>
    <w:p w14:paraId="5936AE55" w14:textId="6B05B932" w:rsidR="00D61B11" w:rsidRPr="00D61B11" w:rsidRDefault="00BA38CE" w:rsidP="00D61B11">
      <w:pPr>
        <w:shd w:val="clear" w:color="auto" w:fill="FFFFFF"/>
        <w:ind w:right="43" w:firstLine="691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О</w:t>
      </w:r>
      <w:r w:rsidR="00D61B11" w:rsidRPr="00D61B11">
        <w:rPr>
          <w:spacing w:val="3"/>
          <w:sz w:val="28"/>
          <w:szCs w:val="28"/>
        </w:rPr>
        <w:t>борот малых и микропредприятий</w:t>
      </w:r>
      <w:r>
        <w:rPr>
          <w:spacing w:val="3"/>
          <w:sz w:val="28"/>
          <w:szCs w:val="28"/>
        </w:rPr>
        <w:t xml:space="preserve"> в 2025 году ожидается в сумме</w:t>
      </w:r>
      <w:r w:rsidR="00D61B11" w:rsidRPr="00D61B11">
        <w:rPr>
          <w:spacing w:val="3"/>
          <w:sz w:val="28"/>
          <w:szCs w:val="28"/>
        </w:rPr>
        <w:t xml:space="preserve"> до </w:t>
      </w:r>
      <w:r>
        <w:rPr>
          <w:spacing w:val="3"/>
          <w:sz w:val="28"/>
          <w:szCs w:val="28"/>
        </w:rPr>
        <w:t>1476</w:t>
      </w:r>
      <w:r w:rsidRPr="00BA38CE">
        <w:rPr>
          <w:spacing w:val="3"/>
          <w:sz w:val="28"/>
          <w:szCs w:val="28"/>
        </w:rPr>
        <w:t>500,8</w:t>
      </w:r>
      <w:r w:rsidR="00D61B11" w:rsidRPr="00D61B11">
        <w:rPr>
          <w:spacing w:val="3"/>
          <w:sz w:val="28"/>
          <w:szCs w:val="28"/>
        </w:rPr>
        <w:t xml:space="preserve"> тыс. рублей.</w:t>
      </w:r>
    </w:p>
    <w:p w14:paraId="3CE982A0" w14:textId="3854E84C" w:rsidR="00D61B11" w:rsidRPr="00D61B11" w:rsidRDefault="00D61B11" w:rsidP="00D61B11">
      <w:pPr>
        <w:shd w:val="clear" w:color="auto" w:fill="FFFFFF"/>
        <w:ind w:right="43" w:firstLine="691"/>
        <w:jc w:val="both"/>
        <w:rPr>
          <w:spacing w:val="3"/>
          <w:sz w:val="28"/>
          <w:szCs w:val="28"/>
        </w:rPr>
      </w:pPr>
      <w:r w:rsidRPr="00D61B11">
        <w:rPr>
          <w:spacing w:val="3"/>
          <w:sz w:val="28"/>
          <w:szCs w:val="28"/>
        </w:rPr>
        <w:t xml:space="preserve">В </w:t>
      </w:r>
      <w:r w:rsidR="003D6818">
        <w:rPr>
          <w:spacing w:val="3"/>
          <w:sz w:val="28"/>
          <w:szCs w:val="28"/>
        </w:rPr>
        <w:t xml:space="preserve">текущем </w:t>
      </w:r>
      <w:r w:rsidRPr="00D61B11">
        <w:rPr>
          <w:spacing w:val="3"/>
          <w:sz w:val="28"/>
          <w:szCs w:val="28"/>
        </w:rPr>
        <w:t>году</w:t>
      </w:r>
      <w:r w:rsidR="00BA38CE">
        <w:rPr>
          <w:spacing w:val="3"/>
          <w:sz w:val="28"/>
          <w:szCs w:val="28"/>
        </w:rPr>
        <w:t xml:space="preserve"> по </w:t>
      </w:r>
      <w:r w:rsidR="00CB483C">
        <w:rPr>
          <w:spacing w:val="3"/>
          <w:sz w:val="28"/>
          <w:szCs w:val="28"/>
        </w:rPr>
        <w:t xml:space="preserve">прогнозу </w:t>
      </w:r>
      <w:r w:rsidR="00CB483C" w:rsidRPr="00D61B11">
        <w:rPr>
          <w:spacing w:val="3"/>
          <w:sz w:val="28"/>
          <w:szCs w:val="28"/>
        </w:rPr>
        <w:t>инвестиции</w:t>
      </w:r>
      <w:r w:rsidRPr="00D61B11">
        <w:rPr>
          <w:spacing w:val="3"/>
          <w:sz w:val="28"/>
          <w:szCs w:val="28"/>
        </w:rPr>
        <w:t xml:space="preserve"> </w:t>
      </w:r>
      <w:r w:rsidR="00BA38CE">
        <w:rPr>
          <w:spacing w:val="3"/>
          <w:sz w:val="28"/>
          <w:szCs w:val="28"/>
        </w:rPr>
        <w:t>составят</w:t>
      </w:r>
      <w:r w:rsidR="003D6818">
        <w:rPr>
          <w:spacing w:val="3"/>
          <w:sz w:val="28"/>
          <w:szCs w:val="28"/>
        </w:rPr>
        <w:t xml:space="preserve"> 3</w:t>
      </w:r>
      <w:r w:rsidR="00BA38CE">
        <w:rPr>
          <w:spacing w:val="3"/>
          <w:sz w:val="28"/>
          <w:szCs w:val="28"/>
        </w:rPr>
        <w:t>15</w:t>
      </w:r>
      <w:r w:rsidR="003D6818">
        <w:rPr>
          <w:spacing w:val="3"/>
          <w:sz w:val="28"/>
          <w:szCs w:val="28"/>
        </w:rPr>
        <w:t>0 тыс. рублей, направленные</w:t>
      </w:r>
      <w:r w:rsidRPr="00D61B11">
        <w:rPr>
          <w:spacing w:val="3"/>
          <w:sz w:val="28"/>
          <w:szCs w:val="28"/>
        </w:rPr>
        <w:t xml:space="preserve"> предприятиями и индивидуальными предпринимателями лесного комплекса на обновление лесозаготовительной и деревообрабатывающей техники и оборудования, предприятий торговли на переоборудование торговых объектов.</w:t>
      </w:r>
    </w:p>
    <w:p w14:paraId="5C3A712D" w14:textId="77777777" w:rsidR="003D6818" w:rsidRPr="0001246C" w:rsidRDefault="003D6818" w:rsidP="00F264FF">
      <w:pPr>
        <w:shd w:val="clear" w:color="auto" w:fill="FFFFFF"/>
        <w:ind w:right="7" w:firstLine="708"/>
        <w:jc w:val="center"/>
        <w:rPr>
          <w:b/>
          <w:bCs/>
          <w:color w:val="000000"/>
          <w:spacing w:val="-3"/>
          <w:sz w:val="28"/>
          <w:szCs w:val="28"/>
        </w:rPr>
      </w:pPr>
    </w:p>
    <w:p w14:paraId="0E6C8C48" w14:textId="77777777" w:rsidR="00944F49" w:rsidRPr="0001246C" w:rsidRDefault="00944F49" w:rsidP="00F264FF">
      <w:pPr>
        <w:shd w:val="clear" w:color="auto" w:fill="FFFFFF"/>
        <w:ind w:right="7" w:firstLine="708"/>
        <w:jc w:val="center"/>
        <w:rPr>
          <w:b/>
          <w:bCs/>
          <w:color w:val="000000"/>
          <w:spacing w:val="-3"/>
          <w:sz w:val="28"/>
          <w:szCs w:val="28"/>
        </w:rPr>
      </w:pPr>
    </w:p>
    <w:p w14:paraId="754E6132" w14:textId="77777777" w:rsidR="00944F49" w:rsidRPr="0001246C" w:rsidRDefault="00944F49" w:rsidP="00F264FF">
      <w:pPr>
        <w:shd w:val="clear" w:color="auto" w:fill="FFFFFF"/>
        <w:ind w:right="7" w:firstLine="708"/>
        <w:jc w:val="center"/>
        <w:rPr>
          <w:b/>
          <w:bCs/>
          <w:color w:val="000000"/>
          <w:spacing w:val="-3"/>
          <w:sz w:val="28"/>
          <w:szCs w:val="28"/>
        </w:rPr>
      </w:pPr>
    </w:p>
    <w:p w14:paraId="42298FBA" w14:textId="77777777" w:rsidR="00BA38CE" w:rsidRDefault="00BA38CE" w:rsidP="00F264FF">
      <w:pPr>
        <w:shd w:val="clear" w:color="auto" w:fill="FFFFFF"/>
        <w:ind w:right="7" w:firstLine="708"/>
        <w:jc w:val="center"/>
        <w:rPr>
          <w:b/>
          <w:bCs/>
          <w:color w:val="000000"/>
          <w:spacing w:val="-3"/>
          <w:sz w:val="28"/>
          <w:szCs w:val="28"/>
        </w:rPr>
      </w:pPr>
    </w:p>
    <w:p w14:paraId="1B43B2D4" w14:textId="504F9A24" w:rsidR="00524C9B" w:rsidRDefault="00524C9B" w:rsidP="00F264FF">
      <w:pPr>
        <w:shd w:val="clear" w:color="auto" w:fill="FFFFFF"/>
        <w:ind w:right="7" w:firstLine="708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en-US"/>
        </w:rPr>
        <w:lastRenderedPageBreak/>
        <w:t>VI</w:t>
      </w:r>
      <w:r>
        <w:rPr>
          <w:b/>
          <w:bCs/>
          <w:color w:val="000000"/>
          <w:spacing w:val="-3"/>
          <w:sz w:val="28"/>
          <w:szCs w:val="28"/>
        </w:rPr>
        <w:t>.</w:t>
      </w:r>
      <w:r w:rsidRPr="004912D2">
        <w:rPr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b/>
          <w:bCs/>
          <w:color w:val="000000"/>
          <w:spacing w:val="-3"/>
          <w:sz w:val="28"/>
          <w:szCs w:val="28"/>
        </w:rPr>
        <w:t>Инвестиции</w:t>
      </w:r>
    </w:p>
    <w:p w14:paraId="0F304004" w14:textId="77777777" w:rsidR="00524C9B" w:rsidRDefault="00524C9B" w:rsidP="00F264FF">
      <w:pPr>
        <w:shd w:val="clear" w:color="auto" w:fill="FFFFFF"/>
        <w:ind w:right="7" w:firstLine="708"/>
        <w:jc w:val="both"/>
        <w:rPr>
          <w:b/>
          <w:bCs/>
          <w:color w:val="000000"/>
          <w:spacing w:val="-3"/>
          <w:sz w:val="28"/>
          <w:szCs w:val="28"/>
        </w:rPr>
      </w:pPr>
    </w:p>
    <w:p w14:paraId="56382E1E" w14:textId="7C294A2D" w:rsidR="00944F49" w:rsidRPr="00944F49" w:rsidRDefault="00944F49" w:rsidP="00944F49">
      <w:pPr>
        <w:shd w:val="clear" w:color="auto" w:fill="FFFFFF"/>
        <w:ind w:right="7" w:firstLine="708"/>
        <w:jc w:val="both"/>
        <w:rPr>
          <w:rFonts w:eastAsiaTheme="minorHAnsi"/>
          <w:sz w:val="28"/>
          <w:szCs w:val="28"/>
          <w:lang w:eastAsia="en-US"/>
        </w:rPr>
      </w:pPr>
      <w:r w:rsidRPr="00944F49">
        <w:rPr>
          <w:rFonts w:eastAsiaTheme="minorHAnsi"/>
          <w:sz w:val="28"/>
          <w:szCs w:val="28"/>
          <w:lang w:eastAsia="en-US"/>
        </w:rPr>
        <w:t>Объем инвестиций в экономику района по кругу крупных и средних предприятий за 1 полугодие 202</w:t>
      </w:r>
      <w:r w:rsidR="00CB483C">
        <w:rPr>
          <w:rFonts w:eastAsiaTheme="minorHAnsi"/>
          <w:sz w:val="28"/>
          <w:szCs w:val="28"/>
          <w:lang w:eastAsia="en-US"/>
        </w:rPr>
        <w:t>5</w:t>
      </w:r>
      <w:r w:rsidRPr="00944F49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="00CB483C">
        <w:rPr>
          <w:rFonts w:eastAsiaTheme="minorHAnsi"/>
          <w:sz w:val="28"/>
          <w:szCs w:val="28"/>
          <w:lang w:eastAsia="en-US"/>
        </w:rPr>
        <w:t>545207</w:t>
      </w:r>
      <w:r w:rsidRPr="00944F49">
        <w:rPr>
          <w:rFonts w:eastAsiaTheme="minorHAnsi"/>
          <w:sz w:val="28"/>
          <w:szCs w:val="28"/>
          <w:lang w:eastAsia="en-US"/>
        </w:rPr>
        <w:t xml:space="preserve"> тыс.рублей. Основной объем инвестиций в сумме </w:t>
      </w:r>
      <w:r w:rsidR="00CB483C">
        <w:rPr>
          <w:rFonts w:eastAsiaTheme="minorHAnsi"/>
          <w:sz w:val="28"/>
          <w:szCs w:val="28"/>
          <w:lang w:eastAsia="en-US"/>
        </w:rPr>
        <w:t>508819</w:t>
      </w:r>
      <w:r w:rsidRPr="00944F49">
        <w:rPr>
          <w:rFonts w:eastAsiaTheme="minorHAnsi"/>
          <w:sz w:val="28"/>
          <w:szCs w:val="28"/>
          <w:lang w:eastAsia="en-US"/>
        </w:rPr>
        <w:t xml:space="preserve"> тыс.руб </w:t>
      </w:r>
      <w:r w:rsidR="00CB483C" w:rsidRPr="00944F49">
        <w:rPr>
          <w:rFonts w:eastAsiaTheme="minorHAnsi"/>
          <w:sz w:val="28"/>
          <w:szCs w:val="28"/>
          <w:lang w:eastAsia="en-US"/>
        </w:rPr>
        <w:t>направлен</w:t>
      </w:r>
      <w:r w:rsidR="00CB483C">
        <w:rPr>
          <w:rFonts w:eastAsiaTheme="minorHAnsi"/>
          <w:sz w:val="28"/>
          <w:szCs w:val="28"/>
          <w:lang w:eastAsia="en-US"/>
        </w:rPr>
        <w:t xml:space="preserve"> Мурашинским фанерным заводом </w:t>
      </w:r>
      <w:r w:rsidR="00CB483C" w:rsidRPr="00944F49">
        <w:rPr>
          <w:rFonts w:eastAsiaTheme="minorHAnsi"/>
          <w:sz w:val="28"/>
          <w:szCs w:val="28"/>
          <w:lang w:eastAsia="en-US"/>
        </w:rPr>
        <w:t>на</w:t>
      </w:r>
      <w:r w:rsidRPr="00944F49">
        <w:rPr>
          <w:rFonts w:eastAsiaTheme="minorHAnsi"/>
          <w:sz w:val="28"/>
          <w:szCs w:val="28"/>
          <w:lang w:eastAsia="en-US"/>
        </w:rPr>
        <w:t xml:space="preserve"> </w:t>
      </w:r>
      <w:r w:rsidR="00CB483C">
        <w:rPr>
          <w:rFonts w:eastAsiaTheme="minorHAnsi"/>
          <w:sz w:val="28"/>
          <w:szCs w:val="28"/>
          <w:lang w:eastAsia="en-US"/>
        </w:rPr>
        <w:t>реконструкцию котельной и строительство завода ДСП.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05F255B5" w14:textId="0D7F6662" w:rsidR="00CB483C" w:rsidRDefault="00CB483C" w:rsidP="00CB483C">
      <w:pPr>
        <w:shd w:val="clear" w:color="auto" w:fill="FFFFFF"/>
        <w:ind w:right="7" w:firstLine="708"/>
        <w:jc w:val="both"/>
        <w:rPr>
          <w:b/>
          <w:bCs/>
          <w:color w:val="000000"/>
          <w:spacing w:val="-5"/>
          <w:sz w:val="28"/>
          <w:szCs w:val="28"/>
        </w:rPr>
      </w:pPr>
      <w:r w:rsidRPr="00CB483C">
        <w:rPr>
          <w:rFonts w:eastAsiaTheme="minorHAnsi"/>
          <w:sz w:val="28"/>
          <w:szCs w:val="28"/>
          <w:lang w:eastAsia="en-US"/>
        </w:rPr>
        <w:t xml:space="preserve">Инвестиции субъектов малого предпринимательства и индивидуальных предпринимателей </w:t>
      </w:r>
      <w:r>
        <w:rPr>
          <w:rFonts w:eastAsiaTheme="minorHAnsi"/>
          <w:sz w:val="28"/>
          <w:szCs w:val="28"/>
          <w:lang w:eastAsia="en-US"/>
        </w:rPr>
        <w:t xml:space="preserve">по прогнозу </w:t>
      </w:r>
      <w:r w:rsidRPr="00CB483C">
        <w:rPr>
          <w:rFonts w:eastAsiaTheme="minorHAnsi"/>
          <w:sz w:val="28"/>
          <w:szCs w:val="28"/>
          <w:lang w:eastAsia="en-US"/>
        </w:rPr>
        <w:t>составят 3150 тыс. рублей,</w:t>
      </w:r>
      <w:r>
        <w:rPr>
          <w:rFonts w:eastAsiaTheme="minorHAnsi"/>
          <w:sz w:val="28"/>
          <w:szCs w:val="28"/>
          <w:lang w:eastAsia="en-US"/>
        </w:rPr>
        <w:t xml:space="preserve"> направленные</w:t>
      </w:r>
      <w:r w:rsidRPr="00CB483C">
        <w:rPr>
          <w:rFonts w:eastAsiaTheme="minorHAnsi"/>
          <w:sz w:val="28"/>
          <w:szCs w:val="28"/>
          <w:lang w:eastAsia="en-US"/>
        </w:rPr>
        <w:t xml:space="preserve"> </w:t>
      </w:r>
      <w:r w:rsidRPr="00944F49">
        <w:rPr>
          <w:rFonts w:eastAsiaTheme="minorHAnsi"/>
          <w:sz w:val="28"/>
          <w:szCs w:val="28"/>
          <w:lang w:eastAsia="en-US"/>
        </w:rPr>
        <w:t>в основном предприятиями лесного комплекса на обновление лесозаготовительной и деревообрабат</w:t>
      </w:r>
      <w:r>
        <w:rPr>
          <w:rFonts w:eastAsiaTheme="minorHAnsi"/>
          <w:sz w:val="28"/>
          <w:szCs w:val="28"/>
          <w:lang w:eastAsia="en-US"/>
        </w:rPr>
        <w:t>ывающей техники и оборудования</w:t>
      </w:r>
      <w:r w:rsidRPr="00CB483C">
        <w:rPr>
          <w:b/>
          <w:bCs/>
          <w:color w:val="000000"/>
          <w:spacing w:val="-5"/>
          <w:sz w:val="28"/>
          <w:szCs w:val="28"/>
        </w:rPr>
        <w:t xml:space="preserve"> </w:t>
      </w:r>
    </w:p>
    <w:p w14:paraId="5F3BA03E" w14:textId="77777777" w:rsidR="00CB483C" w:rsidRPr="00CB483C" w:rsidRDefault="00CB483C" w:rsidP="00CB483C">
      <w:pPr>
        <w:shd w:val="clear" w:color="auto" w:fill="FFFFFF"/>
        <w:ind w:right="7" w:firstLine="708"/>
        <w:jc w:val="center"/>
        <w:rPr>
          <w:b/>
          <w:bCs/>
          <w:color w:val="000000"/>
          <w:spacing w:val="-5"/>
          <w:sz w:val="28"/>
          <w:szCs w:val="28"/>
        </w:rPr>
      </w:pPr>
    </w:p>
    <w:p w14:paraId="48E1D8A7" w14:textId="3CCEA924" w:rsidR="004A5C61" w:rsidRDefault="008A7AC6" w:rsidP="00CB483C">
      <w:pPr>
        <w:shd w:val="clear" w:color="auto" w:fill="FFFFFF"/>
        <w:ind w:right="7" w:firstLine="708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  <w:lang w:val="en-US"/>
        </w:rPr>
        <w:t>VII</w:t>
      </w:r>
      <w:r w:rsidR="004A5C61">
        <w:rPr>
          <w:b/>
          <w:bCs/>
          <w:color w:val="000000"/>
          <w:spacing w:val="-5"/>
          <w:sz w:val="28"/>
          <w:szCs w:val="28"/>
        </w:rPr>
        <w:t>. Финансы</w:t>
      </w:r>
    </w:p>
    <w:p w14:paraId="1B416878" w14:textId="77777777" w:rsidR="004A5C61" w:rsidRDefault="004A5C61" w:rsidP="00F264FF">
      <w:pPr>
        <w:shd w:val="clear" w:color="auto" w:fill="FFFFFF"/>
        <w:ind w:right="7" w:firstLine="641"/>
        <w:jc w:val="both"/>
        <w:rPr>
          <w:b/>
          <w:bCs/>
          <w:color w:val="000000"/>
          <w:spacing w:val="-5"/>
          <w:sz w:val="28"/>
          <w:szCs w:val="28"/>
        </w:rPr>
      </w:pPr>
    </w:p>
    <w:p w14:paraId="5ED6F8FD" w14:textId="4451ECB6" w:rsidR="00BD1F6B" w:rsidRPr="00BD1F6B" w:rsidRDefault="003B37C5" w:rsidP="00BD1F6B">
      <w:pPr>
        <w:shd w:val="clear" w:color="auto" w:fill="FFFFFF"/>
        <w:ind w:left="43" w:firstLine="665"/>
        <w:jc w:val="both"/>
        <w:rPr>
          <w:color w:val="000000"/>
          <w:spacing w:val="1"/>
          <w:sz w:val="28"/>
          <w:szCs w:val="28"/>
        </w:rPr>
      </w:pPr>
      <w:r w:rsidRPr="003B37C5">
        <w:rPr>
          <w:color w:val="000000"/>
          <w:spacing w:val="1"/>
          <w:sz w:val="28"/>
          <w:szCs w:val="28"/>
        </w:rPr>
        <w:t>По кругу крупных и средних предприятий района по итогам работы за 6 месяцев 202</w:t>
      </w:r>
      <w:r w:rsidR="00CB483C">
        <w:rPr>
          <w:color w:val="000000"/>
          <w:spacing w:val="1"/>
          <w:sz w:val="28"/>
          <w:szCs w:val="28"/>
        </w:rPr>
        <w:t>5</w:t>
      </w:r>
      <w:r w:rsidRPr="003B37C5">
        <w:rPr>
          <w:color w:val="000000"/>
          <w:spacing w:val="1"/>
          <w:sz w:val="28"/>
          <w:szCs w:val="28"/>
        </w:rPr>
        <w:t xml:space="preserve"> года прибыль составила </w:t>
      </w:r>
      <w:r w:rsidR="00CB483C">
        <w:rPr>
          <w:color w:val="000000"/>
          <w:spacing w:val="1"/>
          <w:sz w:val="28"/>
          <w:szCs w:val="28"/>
        </w:rPr>
        <w:t>7966</w:t>
      </w:r>
      <w:r>
        <w:rPr>
          <w:color w:val="000000"/>
          <w:spacing w:val="1"/>
          <w:sz w:val="28"/>
          <w:szCs w:val="28"/>
        </w:rPr>
        <w:t xml:space="preserve"> тыс.руб., убыток </w:t>
      </w:r>
      <w:r w:rsidR="00CB483C">
        <w:rPr>
          <w:color w:val="000000"/>
          <w:spacing w:val="1"/>
          <w:sz w:val="28"/>
          <w:szCs w:val="28"/>
        </w:rPr>
        <w:t>454092</w:t>
      </w:r>
      <w:r>
        <w:rPr>
          <w:color w:val="000000"/>
          <w:spacing w:val="1"/>
          <w:sz w:val="28"/>
          <w:szCs w:val="28"/>
        </w:rPr>
        <w:t xml:space="preserve"> тыс.</w:t>
      </w:r>
      <w:r w:rsidRPr="003B37C5">
        <w:rPr>
          <w:color w:val="000000"/>
          <w:spacing w:val="1"/>
          <w:sz w:val="28"/>
          <w:szCs w:val="28"/>
        </w:rPr>
        <w:t>руб</w:t>
      </w:r>
      <w:r>
        <w:rPr>
          <w:color w:val="000000"/>
          <w:spacing w:val="1"/>
          <w:sz w:val="28"/>
          <w:szCs w:val="28"/>
        </w:rPr>
        <w:t>.</w:t>
      </w:r>
      <w:r w:rsidRPr="003B37C5">
        <w:rPr>
          <w:color w:val="000000"/>
          <w:spacing w:val="1"/>
          <w:sz w:val="28"/>
          <w:szCs w:val="28"/>
        </w:rPr>
        <w:t xml:space="preserve"> (ООО «</w:t>
      </w:r>
      <w:r>
        <w:rPr>
          <w:color w:val="000000"/>
          <w:spacing w:val="1"/>
          <w:sz w:val="28"/>
          <w:szCs w:val="28"/>
        </w:rPr>
        <w:t>Мурашинский фанерный завод</w:t>
      </w:r>
      <w:r w:rsidRPr="003B37C5">
        <w:rPr>
          <w:color w:val="000000"/>
          <w:spacing w:val="1"/>
          <w:sz w:val="28"/>
          <w:szCs w:val="28"/>
        </w:rPr>
        <w:t>»</w:t>
      </w:r>
      <w:r>
        <w:rPr>
          <w:color w:val="000000"/>
          <w:spacing w:val="1"/>
          <w:sz w:val="28"/>
          <w:szCs w:val="28"/>
        </w:rPr>
        <w:t xml:space="preserve">, </w:t>
      </w:r>
      <w:r w:rsidR="00B33E7A">
        <w:rPr>
          <w:color w:val="000000"/>
          <w:spacing w:val="1"/>
          <w:sz w:val="28"/>
          <w:szCs w:val="28"/>
        </w:rPr>
        <w:t>ООО «Мурашинское КООП»</w:t>
      </w:r>
      <w:r w:rsidRPr="003B37C5">
        <w:rPr>
          <w:color w:val="000000"/>
          <w:spacing w:val="1"/>
          <w:sz w:val="28"/>
          <w:szCs w:val="28"/>
        </w:rPr>
        <w:t xml:space="preserve">). </w:t>
      </w:r>
      <w:r w:rsidR="00BD1F6B" w:rsidRPr="00BD1F6B">
        <w:rPr>
          <w:color w:val="000000"/>
          <w:spacing w:val="1"/>
          <w:sz w:val="28"/>
          <w:szCs w:val="28"/>
        </w:rPr>
        <w:t xml:space="preserve">По кругу крупных и средних предприятий округа отмечается </w:t>
      </w:r>
      <w:r w:rsidR="00B33E7A">
        <w:rPr>
          <w:color w:val="000000"/>
          <w:spacing w:val="1"/>
          <w:sz w:val="28"/>
          <w:szCs w:val="28"/>
        </w:rPr>
        <w:t>увеличение</w:t>
      </w:r>
      <w:r w:rsidR="00BD1F6B" w:rsidRPr="00BD1F6B">
        <w:rPr>
          <w:color w:val="000000"/>
          <w:spacing w:val="1"/>
          <w:sz w:val="28"/>
          <w:szCs w:val="28"/>
        </w:rPr>
        <w:t xml:space="preserve"> задолженности по полученным займам и кредитам. Просроченной кредиторской и дебиторской задолженности нет.</w:t>
      </w:r>
    </w:p>
    <w:p w14:paraId="784C7391" w14:textId="781AF572" w:rsidR="003B37C5" w:rsidRPr="003B37C5" w:rsidRDefault="00BD1F6B" w:rsidP="00BD1F6B">
      <w:pPr>
        <w:shd w:val="clear" w:color="auto" w:fill="FFFFFF"/>
        <w:ind w:left="43" w:firstLine="665"/>
        <w:jc w:val="both"/>
        <w:rPr>
          <w:color w:val="000000"/>
          <w:spacing w:val="1"/>
          <w:sz w:val="28"/>
          <w:szCs w:val="28"/>
        </w:rPr>
      </w:pPr>
      <w:r w:rsidRPr="00BD1F6B">
        <w:rPr>
          <w:color w:val="000000"/>
          <w:spacing w:val="1"/>
          <w:sz w:val="28"/>
          <w:szCs w:val="28"/>
        </w:rPr>
        <w:t xml:space="preserve">Основную долю задолженности по полученным займам и кредитам составляет задолженность ООО «Мурашинский фанерный завод».  </w:t>
      </w:r>
    </w:p>
    <w:p w14:paraId="617049A0" w14:textId="565877BC" w:rsidR="008A7AC6" w:rsidRDefault="003B37C5" w:rsidP="003B37C5">
      <w:pPr>
        <w:shd w:val="clear" w:color="auto" w:fill="FFFFFF"/>
        <w:ind w:left="43" w:firstLine="665"/>
        <w:jc w:val="both"/>
        <w:rPr>
          <w:color w:val="000000"/>
          <w:spacing w:val="1"/>
          <w:sz w:val="28"/>
          <w:szCs w:val="28"/>
        </w:rPr>
      </w:pPr>
      <w:r w:rsidRPr="003B37C5">
        <w:rPr>
          <w:color w:val="000000"/>
          <w:spacing w:val="1"/>
          <w:sz w:val="28"/>
          <w:szCs w:val="28"/>
        </w:rPr>
        <w:t>По оценке в 202</w:t>
      </w:r>
      <w:r w:rsidR="00B33E7A">
        <w:rPr>
          <w:color w:val="000000"/>
          <w:spacing w:val="1"/>
          <w:sz w:val="28"/>
          <w:szCs w:val="28"/>
        </w:rPr>
        <w:t>5</w:t>
      </w:r>
      <w:r w:rsidRPr="003B37C5">
        <w:rPr>
          <w:color w:val="000000"/>
          <w:spacing w:val="1"/>
          <w:sz w:val="28"/>
          <w:szCs w:val="28"/>
        </w:rPr>
        <w:t xml:space="preserve"> году прибыль по полному кругу предприятий составит </w:t>
      </w:r>
      <w:r w:rsidR="00B33E7A">
        <w:rPr>
          <w:color w:val="000000"/>
          <w:spacing w:val="1"/>
          <w:sz w:val="28"/>
          <w:szCs w:val="28"/>
        </w:rPr>
        <w:t>110677</w:t>
      </w:r>
      <w:r w:rsidR="00BD1F6B">
        <w:rPr>
          <w:color w:val="000000"/>
          <w:spacing w:val="1"/>
          <w:sz w:val="28"/>
          <w:szCs w:val="28"/>
        </w:rPr>
        <w:t xml:space="preserve"> тыс. рублей.</w:t>
      </w:r>
    </w:p>
    <w:p w14:paraId="2E8763F5" w14:textId="7117F7CB" w:rsidR="0061601E" w:rsidRDefault="00BD1F6B" w:rsidP="00F264FF">
      <w:pPr>
        <w:shd w:val="clear" w:color="auto" w:fill="FFFFFF"/>
        <w:ind w:right="43" w:firstLine="708"/>
        <w:jc w:val="center"/>
        <w:rPr>
          <w:b/>
          <w:bCs/>
          <w:color w:val="000000"/>
          <w:sz w:val="28"/>
          <w:szCs w:val="28"/>
        </w:rPr>
      </w:pPr>
      <w:r w:rsidRPr="00BD1F6B">
        <w:rPr>
          <w:b/>
          <w:bCs/>
          <w:color w:val="000000"/>
          <w:sz w:val="28"/>
          <w:szCs w:val="28"/>
          <w:lang w:val="en-US"/>
        </w:rPr>
        <w:t>VII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BD1F6B">
        <w:rPr>
          <w:b/>
          <w:bCs/>
          <w:color w:val="000000"/>
          <w:sz w:val="28"/>
          <w:szCs w:val="28"/>
        </w:rPr>
        <w:t xml:space="preserve">. </w:t>
      </w:r>
      <w:r w:rsidR="0061601E">
        <w:rPr>
          <w:b/>
          <w:bCs/>
          <w:color w:val="000000"/>
          <w:sz w:val="28"/>
          <w:szCs w:val="28"/>
        </w:rPr>
        <w:t>Торговля и услуги населению</w:t>
      </w:r>
    </w:p>
    <w:p w14:paraId="4DC09437" w14:textId="77777777" w:rsidR="00CF1113" w:rsidRDefault="00CF1113" w:rsidP="00F264FF">
      <w:pPr>
        <w:shd w:val="clear" w:color="auto" w:fill="FFFFFF"/>
        <w:ind w:right="43" w:firstLine="708"/>
        <w:jc w:val="center"/>
        <w:rPr>
          <w:b/>
          <w:bCs/>
          <w:color w:val="000000"/>
          <w:sz w:val="28"/>
          <w:szCs w:val="28"/>
        </w:rPr>
      </w:pPr>
    </w:p>
    <w:p w14:paraId="727BBD1A" w14:textId="34BF02DD" w:rsidR="00BD1F6B" w:rsidRPr="00BD1F6B" w:rsidRDefault="00BD1F6B" w:rsidP="00BD1F6B">
      <w:pPr>
        <w:shd w:val="clear" w:color="auto" w:fill="FFFFFF"/>
        <w:ind w:right="45" w:firstLine="709"/>
        <w:jc w:val="both"/>
        <w:rPr>
          <w:color w:val="000000"/>
          <w:sz w:val="28"/>
          <w:szCs w:val="28"/>
        </w:rPr>
      </w:pPr>
      <w:r w:rsidRPr="00BD1F6B">
        <w:rPr>
          <w:color w:val="000000"/>
          <w:sz w:val="28"/>
          <w:szCs w:val="28"/>
        </w:rPr>
        <w:t>В товарообороте предприятий Мурашинского муниципального ок</w:t>
      </w:r>
      <w:r>
        <w:rPr>
          <w:color w:val="000000"/>
          <w:sz w:val="28"/>
          <w:szCs w:val="28"/>
        </w:rPr>
        <w:t>руга преобладающую долю занимает розничная торговля.</w:t>
      </w:r>
      <w:r w:rsidRPr="00BD1F6B">
        <w:rPr>
          <w:color w:val="000000"/>
          <w:sz w:val="28"/>
          <w:szCs w:val="28"/>
        </w:rPr>
        <w:t xml:space="preserve"> </w:t>
      </w:r>
    </w:p>
    <w:p w14:paraId="101282E3" w14:textId="5D24782B" w:rsidR="00BD1F6B" w:rsidRPr="00BD1F6B" w:rsidRDefault="00BD1F6B" w:rsidP="00BD1F6B">
      <w:pPr>
        <w:shd w:val="clear" w:color="auto" w:fill="FFFFFF"/>
        <w:ind w:right="45" w:firstLine="709"/>
        <w:jc w:val="both"/>
        <w:rPr>
          <w:color w:val="000000"/>
          <w:sz w:val="28"/>
          <w:szCs w:val="28"/>
        </w:rPr>
      </w:pPr>
      <w:r w:rsidRPr="00BD1F6B">
        <w:rPr>
          <w:color w:val="000000"/>
          <w:sz w:val="28"/>
          <w:szCs w:val="28"/>
        </w:rPr>
        <w:t xml:space="preserve">На крупных торговых предприятиях, средняя численность работников которых превышает 15 человек, оборот розничной торговли за </w:t>
      </w:r>
      <w:r w:rsidR="00B33E7A">
        <w:rPr>
          <w:color w:val="000000"/>
          <w:sz w:val="28"/>
          <w:szCs w:val="28"/>
        </w:rPr>
        <w:t xml:space="preserve">9 месяцев </w:t>
      </w:r>
      <w:r w:rsidR="00B33E7A" w:rsidRPr="00BD1F6B">
        <w:rPr>
          <w:color w:val="000000"/>
          <w:sz w:val="28"/>
          <w:szCs w:val="28"/>
        </w:rPr>
        <w:t>2025</w:t>
      </w:r>
      <w:r w:rsidRPr="00BD1F6B">
        <w:rPr>
          <w:color w:val="000000"/>
          <w:sz w:val="28"/>
          <w:szCs w:val="28"/>
        </w:rPr>
        <w:t xml:space="preserve"> года составил </w:t>
      </w:r>
      <w:r w:rsidR="00B33E7A">
        <w:rPr>
          <w:color w:val="000000"/>
          <w:sz w:val="28"/>
          <w:szCs w:val="28"/>
        </w:rPr>
        <w:t>1067397</w:t>
      </w:r>
      <w:r>
        <w:rPr>
          <w:color w:val="000000"/>
          <w:sz w:val="28"/>
          <w:szCs w:val="28"/>
        </w:rPr>
        <w:t xml:space="preserve"> тыс.руб. или </w:t>
      </w:r>
      <w:r w:rsidR="00B33E7A">
        <w:rPr>
          <w:color w:val="000000"/>
          <w:sz w:val="28"/>
          <w:szCs w:val="28"/>
        </w:rPr>
        <w:t>106,9</w:t>
      </w:r>
      <w:r w:rsidRPr="00BD1F6B">
        <w:rPr>
          <w:color w:val="000000"/>
          <w:sz w:val="28"/>
          <w:szCs w:val="28"/>
        </w:rPr>
        <w:t>% к уровню 202</w:t>
      </w:r>
      <w:r w:rsidR="00B33E7A">
        <w:rPr>
          <w:color w:val="000000"/>
          <w:sz w:val="28"/>
          <w:szCs w:val="28"/>
        </w:rPr>
        <w:t>4</w:t>
      </w:r>
      <w:r w:rsidRPr="00BD1F6B">
        <w:rPr>
          <w:color w:val="000000"/>
          <w:sz w:val="28"/>
          <w:szCs w:val="28"/>
        </w:rPr>
        <w:t xml:space="preserve"> года.</w:t>
      </w:r>
    </w:p>
    <w:p w14:paraId="3133FC6F" w14:textId="7D4995AD" w:rsidR="00BD1F6B" w:rsidRPr="00BD1F6B" w:rsidRDefault="00BD1F6B" w:rsidP="00BD1F6B">
      <w:pPr>
        <w:shd w:val="clear" w:color="auto" w:fill="FFFFFF"/>
        <w:ind w:right="45" w:firstLine="709"/>
        <w:jc w:val="both"/>
        <w:rPr>
          <w:color w:val="000000"/>
          <w:sz w:val="28"/>
          <w:szCs w:val="28"/>
        </w:rPr>
      </w:pPr>
      <w:r w:rsidRPr="00BD1F6B">
        <w:rPr>
          <w:color w:val="000000"/>
          <w:sz w:val="28"/>
          <w:szCs w:val="28"/>
        </w:rPr>
        <w:t>По оценке в 202</w:t>
      </w:r>
      <w:r w:rsidR="00B33E7A">
        <w:rPr>
          <w:color w:val="000000"/>
          <w:sz w:val="28"/>
          <w:szCs w:val="28"/>
        </w:rPr>
        <w:t>5</w:t>
      </w:r>
      <w:r w:rsidRPr="00BD1F6B">
        <w:rPr>
          <w:color w:val="000000"/>
          <w:sz w:val="28"/>
          <w:szCs w:val="28"/>
        </w:rPr>
        <w:t xml:space="preserve"> году ожидается увеличение общего объема розничного товарооборота до </w:t>
      </w:r>
      <w:r w:rsidR="00B33E7A">
        <w:rPr>
          <w:color w:val="000000"/>
          <w:sz w:val="28"/>
          <w:szCs w:val="28"/>
        </w:rPr>
        <w:t>2363035,2</w:t>
      </w:r>
      <w:r w:rsidR="00C4045C">
        <w:rPr>
          <w:color w:val="000000"/>
          <w:sz w:val="28"/>
          <w:szCs w:val="28"/>
        </w:rPr>
        <w:t xml:space="preserve"> </w:t>
      </w:r>
      <w:r w:rsidRPr="00BD1F6B">
        <w:rPr>
          <w:color w:val="000000"/>
          <w:sz w:val="28"/>
          <w:szCs w:val="28"/>
        </w:rPr>
        <w:t xml:space="preserve">тыс. руб. </w:t>
      </w:r>
    </w:p>
    <w:p w14:paraId="1B128AC5" w14:textId="39D457BC" w:rsidR="0061601E" w:rsidRDefault="00BD1F6B" w:rsidP="00BD1F6B">
      <w:pPr>
        <w:shd w:val="clear" w:color="auto" w:fill="FFFFFF"/>
        <w:ind w:right="45" w:firstLine="709"/>
        <w:jc w:val="both"/>
        <w:rPr>
          <w:bCs/>
          <w:color w:val="000000"/>
          <w:sz w:val="28"/>
          <w:szCs w:val="28"/>
        </w:rPr>
      </w:pPr>
      <w:r w:rsidRPr="00BD1F6B">
        <w:rPr>
          <w:color w:val="000000"/>
          <w:sz w:val="28"/>
          <w:szCs w:val="28"/>
        </w:rPr>
        <w:t>На крупных предп</w:t>
      </w:r>
      <w:r w:rsidR="009528F5">
        <w:rPr>
          <w:color w:val="000000"/>
          <w:sz w:val="28"/>
          <w:szCs w:val="28"/>
        </w:rPr>
        <w:t>риятиях общественного питания за 9 месяцев текущего года</w:t>
      </w:r>
      <w:r w:rsidR="00C4045C">
        <w:rPr>
          <w:color w:val="000000"/>
          <w:sz w:val="28"/>
          <w:szCs w:val="28"/>
        </w:rPr>
        <w:t xml:space="preserve"> оборот увеличился на </w:t>
      </w:r>
      <w:r w:rsidR="001F6A74">
        <w:rPr>
          <w:color w:val="000000"/>
          <w:sz w:val="28"/>
          <w:szCs w:val="28"/>
        </w:rPr>
        <w:t>7</w:t>
      </w:r>
      <w:r w:rsidR="00C4045C">
        <w:rPr>
          <w:color w:val="000000"/>
          <w:sz w:val="28"/>
          <w:szCs w:val="28"/>
        </w:rPr>
        <w:t>,1</w:t>
      </w:r>
      <w:r w:rsidRPr="00BD1F6B">
        <w:rPr>
          <w:color w:val="000000"/>
          <w:sz w:val="28"/>
          <w:szCs w:val="28"/>
        </w:rPr>
        <w:t>% к уровню 202</w:t>
      </w:r>
      <w:r w:rsidR="001F6A74">
        <w:rPr>
          <w:color w:val="000000"/>
          <w:sz w:val="28"/>
          <w:szCs w:val="28"/>
        </w:rPr>
        <w:t>4</w:t>
      </w:r>
      <w:r w:rsidRPr="00BD1F6B">
        <w:rPr>
          <w:color w:val="000000"/>
          <w:sz w:val="28"/>
          <w:szCs w:val="28"/>
        </w:rPr>
        <w:t xml:space="preserve"> года и составил </w:t>
      </w:r>
      <w:r w:rsidR="001F6A74">
        <w:rPr>
          <w:color w:val="000000"/>
          <w:sz w:val="28"/>
          <w:szCs w:val="28"/>
        </w:rPr>
        <w:t>47600</w:t>
      </w:r>
      <w:r w:rsidRPr="00BD1F6B">
        <w:rPr>
          <w:color w:val="000000"/>
          <w:sz w:val="28"/>
          <w:szCs w:val="28"/>
        </w:rPr>
        <w:t xml:space="preserve"> тыс.руб. По прогнозным расчетам ожидается увеличение оборота общественного питания по полному кругу предприятий до </w:t>
      </w:r>
      <w:r w:rsidR="005A3216">
        <w:rPr>
          <w:color w:val="000000"/>
          <w:sz w:val="28"/>
          <w:szCs w:val="28"/>
        </w:rPr>
        <w:t>215376,3</w:t>
      </w:r>
      <w:r w:rsidR="00C4045C">
        <w:rPr>
          <w:color w:val="000000"/>
          <w:sz w:val="28"/>
          <w:szCs w:val="28"/>
        </w:rPr>
        <w:t xml:space="preserve"> </w:t>
      </w:r>
      <w:r w:rsidRPr="00BD1F6B">
        <w:rPr>
          <w:color w:val="000000"/>
          <w:sz w:val="28"/>
          <w:szCs w:val="28"/>
        </w:rPr>
        <w:t>тыс рублей.</w:t>
      </w:r>
      <w:r w:rsidR="0061601E">
        <w:rPr>
          <w:bCs/>
          <w:color w:val="000000"/>
          <w:sz w:val="28"/>
          <w:szCs w:val="28"/>
        </w:rPr>
        <w:tab/>
      </w:r>
    </w:p>
    <w:p w14:paraId="4C27868D" w14:textId="77777777" w:rsidR="00E16AC1" w:rsidRPr="00E16AC1" w:rsidRDefault="00E16AC1" w:rsidP="00F264FF">
      <w:pPr>
        <w:shd w:val="clear" w:color="auto" w:fill="FFFFFF"/>
        <w:ind w:right="43"/>
        <w:jc w:val="center"/>
        <w:rPr>
          <w:b/>
          <w:color w:val="000000"/>
          <w:spacing w:val="3"/>
          <w:sz w:val="28"/>
          <w:szCs w:val="28"/>
        </w:rPr>
      </w:pPr>
    </w:p>
    <w:p w14:paraId="401B3D87" w14:textId="321A1BEB" w:rsidR="001C5F28" w:rsidRDefault="00C4045C" w:rsidP="00F264FF">
      <w:pPr>
        <w:shd w:val="clear" w:color="auto" w:fill="FFFFFF"/>
        <w:ind w:left="641" w:right="22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  <w:lang w:val="en-US"/>
        </w:rPr>
        <w:t>I</w:t>
      </w:r>
      <w:r w:rsidR="001C5F28">
        <w:rPr>
          <w:b/>
          <w:color w:val="000000"/>
          <w:spacing w:val="3"/>
          <w:sz w:val="28"/>
          <w:szCs w:val="28"/>
          <w:lang w:val="en-US"/>
        </w:rPr>
        <w:t>X</w:t>
      </w:r>
      <w:r w:rsidR="001C5F28">
        <w:rPr>
          <w:b/>
          <w:color w:val="000000"/>
          <w:spacing w:val="3"/>
          <w:sz w:val="28"/>
          <w:szCs w:val="28"/>
        </w:rPr>
        <w:t>. Труд</w:t>
      </w:r>
    </w:p>
    <w:p w14:paraId="70143F27" w14:textId="77777777" w:rsidR="001C5F28" w:rsidRDefault="001C5F28" w:rsidP="00F264FF">
      <w:pPr>
        <w:shd w:val="clear" w:color="auto" w:fill="FFFFFF"/>
        <w:ind w:left="7" w:right="22" w:hanging="7"/>
        <w:jc w:val="both"/>
        <w:rPr>
          <w:b/>
          <w:color w:val="000000"/>
          <w:spacing w:val="3"/>
          <w:sz w:val="24"/>
          <w:szCs w:val="24"/>
        </w:rPr>
      </w:pPr>
    </w:p>
    <w:p w14:paraId="4B88A142" w14:textId="5568002B" w:rsidR="00C4045C" w:rsidRPr="00C4045C" w:rsidRDefault="00C4045C" w:rsidP="00C4045C">
      <w:pPr>
        <w:pStyle w:val="a4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</w:pP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По оценке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года численность 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занятых в экономике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составит 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4575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чел. Небольшое увеличение численности занятых в экономике к уровню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4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года связано с 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увеличением количества индивидуальных предпринимателей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, введением специального налогового режима (регистрацией граждан в качестве «самозанятых»). </w:t>
      </w:r>
    </w:p>
    <w:p w14:paraId="539F32F2" w14:textId="027FBBA6" w:rsidR="00C4045C" w:rsidRPr="00C4045C" w:rsidRDefault="00C4045C" w:rsidP="00C4045C">
      <w:pPr>
        <w:pStyle w:val="a4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</w:pP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lastRenderedPageBreak/>
        <w:t>Фонд оплаты труда по крупным и средним предприятиям за 6 мес.202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г. составил 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1230795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тыс.рублей. По оценке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года ФОТ по полному кругу предприятий ожидается в размере 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2605253,5 </w:t>
      </w:r>
      <w:r w:rsidR="003568AF" w:rsidRP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тыс.руб.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или 11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1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,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7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% к уровню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4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года. </w:t>
      </w:r>
    </w:p>
    <w:p w14:paraId="1D72632E" w14:textId="4AD4E25A" w:rsidR="00C4045C" w:rsidRPr="00C4045C" w:rsidRDefault="00C4045C" w:rsidP="00C4045C">
      <w:pPr>
        <w:pStyle w:val="a4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</w:pP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Заработная плата работников списочного состава по организациям (без субъек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тов малого предпринимательства)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за январь-июнь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5 года увеличилась на 20,2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% относительно аналогичного периода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4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года и составила 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73135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рублей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.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Основной рост заработной платы отмечен на предприятиях лес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оп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ромышленного комплекса – на 32,9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%,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обраба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тывающих производствах – на 22,2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%,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а также в организациях здравоохранения и области культуры.</w:t>
      </w:r>
    </w:p>
    <w:p w14:paraId="48539974" w14:textId="39EB9E0A" w:rsidR="00C4045C" w:rsidRPr="00C4045C" w:rsidRDefault="00C4045C" w:rsidP="00C4045C">
      <w:pPr>
        <w:pStyle w:val="a4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</w:pP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По оценке 202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5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года ожидаемая среднемесячная заработная плата по полному кругу предприятий и организаций составит </w:t>
      </w:r>
      <w:r w:rsidR="002061B5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53645,8</w:t>
      </w:r>
      <w:r w:rsidR="003568AF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 xml:space="preserve"> </w:t>
      </w:r>
      <w:r w:rsidRPr="00C4045C">
        <w:rPr>
          <w:rFonts w:ascii="Times New Roman" w:eastAsia="Times New Roman" w:hAnsi="Times New Roman" w:cs="Times New Roman"/>
          <w:spacing w:val="3"/>
          <w:sz w:val="28"/>
          <w:szCs w:val="28"/>
          <w:lang w:eastAsia="ar-SA"/>
        </w:rPr>
        <w:t>рублей.</w:t>
      </w:r>
    </w:p>
    <w:p w14:paraId="603120AE" w14:textId="77777777" w:rsidR="00F264FF" w:rsidRDefault="00F264FF" w:rsidP="00C404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94145" w14:textId="77777777" w:rsidR="005D09C4" w:rsidRDefault="005D09C4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5C9DBB1" w14:textId="77777777" w:rsidR="005D09C4" w:rsidRDefault="005D09C4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BFDF728" w14:textId="77777777" w:rsidR="005D09C4" w:rsidRDefault="005D09C4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FB7D7CC" w14:textId="77777777" w:rsidR="005D09C4" w:rsidRDefault="005D09C4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и </w:t>
      </w:r>
    </w:p>
    <w:p w14:paraId="6989DF3B" w14:textId="77777777" w:rsidR="005D09C4" w:rsidRDefault="005D09C4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закупок администрации </w:t>
      </w:r>
    </w:p>
    <w:p w14:paraId="0497826D" w14:textId="3332C6D1" w:rsidR="009076C9" w:rsidRDefault="005D09C4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Мурашинского округа</w:t>
      </w:r>
      <w:r w:rsidR="009076C9" w:rsidRPr="005F1D7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076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076C9" w:rsidRPr="005F1D7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076C9" w:rsidRPr="005F1D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О.А.Конева</w:t>
      </w:r>
    </w:p>
    <w:p w14:paraId="4C883DBA" w14:textId="77777777" w:rsidR="00B47AF9" w:rsidRDefault="00B47AF9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1B4EEB3" w14:textId="77777777" w:rsidR="00B47AF9" w:rsidRDefault="00B47AF9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536129C" w14:textId="77777777" w:rsidR="00B47AF9" w:rsidRDefault="00B47AF9" w:rsidP="00D25A6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B47AF9" w:rsidSect="001E5CF9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A85F8" w14:textId="77777777" w:rsidR="00D62A46" w:rsidRDefault="00D62A46" w:rsidP="006C030C">
      <w:r>
        <w:separator/>
      </w:r>
    </w:p>
  </w:endnote>
  <w:endnote w:type="continuationSeparator" w:id="0">
    <w:p w14:paraId="58B9201E" w14:textId="77777777" w:rsidR="00D62A46" w:rsidRDefault="00D62A46" w:rsidP="006C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655203"/>
      <w:docPartObj>
        <w:docPartGallery w:val="Page Numbers (Bottom of Page)"/>
        <w:docPartUnique/>
      </w:docPartObj>
    </w:sdtPr>
    <w:sdtEndPr/>
    <w:sdtContent>
      <w:p w14:paraId="70533BA7" w14:textId="415870F9" w:rsidR="00B878F3" w:rsidRDefault="00B878F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E9A">
          <w:rPr>
            <w:noProof/>
          </w:rPr>
          <w:t>4</w:t>
        </w:r>
        <w:r>
          <w:fldChar w:fldCharType="end"/>
        </w:r>
      </w:p>
    </w:sdtContent>
  </w:sdt>
  <w:p w14:paraId="476E696B" w14:textId="77777777" w:rsidR="00B878F3" w:rsidRDefault="00B878F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12DB7" w14:textId="77777777" w:rsidR="00D62A46" w:rsidRDefault="00D62A46" w:rsidP="006C030C">
      <w:r>
        <w:separator/>
      </w:r>
    </w:p>
  </w:footnote>
  <w:footnote w:type="continuationSeparator" w:id="0">
    <w:p w14:paraId="249D91DD" w14:textId="77777777" w:rsidR="00D62A46" w:rsidRDefault="00D62A46" w:rsidP="006C0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6241"/>
    <w:multiLevelType w:val="hybridMultilevel"/>
    <w:tmpl w:val="A1DAC1EA"/>
    <w:lvl w:ilvl="0" w:tplc="E2FA2382">
      <w:start w:val="6"/>
      <w:numFmt w:val="decimalZero"/>
      <w:lvlText w:val="%1."/>
      <w:lvlJc w:val="left"/>
      <w:pPr>
        <w:tabs>
          <w:tab w:val="num" w:pos="900"/>
        </w:tabs>
        <w:ind w:left="90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E865E22"/>
    <w:multiLevelType w:val="hybridMultilevel"/>
    <w:tmpl w:val="FB7A08A8"/>
    <w:lvl w:ilvl="0" w:tplc="11F8D57E">
      <w:start w:val="13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>
    <w:nsid w:val="2B730423"/>
    <w:multiLevelType w:val="hybridMultilevel"/>
    <w:tmpl w:val="4E4C0A48"/>
    <w:lvl w:ilvl="0" w:tplc="16A4D246">
      <w:start w:val="1"/>
      <w:numFmt w:val="upperRoman"/>
      <w:lvlText w:val="%1."/>
      <w:lvlJc w:val="left"/>
      <w:pPr>
        <w:ind w:left="1361" w:hanging="720"/>
      </w:pPr>
    </w:lvl>
    <w:lvl w:ilvl="1" w:tplc="04190019">
      <w:start w:val="1"/>
      <w:numFmt w:val="lowerLetter"/>
      <w:lvlText w:val="%2."/>
      <w:lvlJc w:val="left"/>
      <w:pPr>
        <w:ind w:left="1721" w:hanging="360"/>
      </w:pPr>
    </w:lvl>
    <w:lvl w:ilvl="2" w:tplc="0419001B">
      <w:start w:val="1"/>
      <w:numFmt w:val="lowerRoman"/>
      <w:lvlText w:val="%3."/>
      <w:lvlJc w:val="right"/>
      <w:pPr>
        <w:ind w:left="2441" w:hanging="180"/>
      </w:pPr>
    </w:lvl>
    <w:lvl w:ilvl="3" w:tplc="0419000F">
      <w:start w:val="1"/>
      <w:numFmt w:val="decimal"/>
      <w:lvlText w:val="%4."/>
      <w:lvlJc w:val="left"/>
      <w:pPr>
        <w:ind w:left="3161" w:hanging="360"/>
      </w:pPr>
    </w:lvl>
    <w:lvl w:ilvl="4" w:tplc="04190019">
      <w:start w:val="1"/>
      <w:numFmt w:val="lowerLetter"/>
      <w:lvlText w:val="%5."/>
      <w:lvlJc w:val="left"/>
      <w:pPr>
        <w:ind w:left="3881" w:hanging="360"/>
      </w:pPr>
    </w:lvl>
    <w:lvl w:ilvl="5" w:tplc="0419001B">
      <w:start w:val="1"/>
      <w:numFmt w:val="lowerRoman"/>
      <w:lvlText w:val="%6."/>
      <w:lvlJc w:val="right"/>
      <w:pPr>
        <w:ind w:left="4601" w:hanging="180"/>
      </w:pPr>
    </w:lvl>
    <w:lvl w:ilvl="6" w:tplc="0419000F">
      <w:start w:val="1"/>
      <w:numFmt w:val="decimal"/>
      <w:lvlText w:val="%7."/>
      <w:lvlJc w:val="left"/>
      <w:pPr>
        <w:ind w:left="5321" w:hanging="360"/>
      </w:pPr>
    </w:lvl>
    <w:lvl w:ilvl="7" w:tplc="04190019">
      <w:start w:val="1"/>
      <w:numFmt w:val="lowerLetter"/>
      <w:lvlText w:val="%8."/>
      <w:lvlJc w:val="left"/>
      <w:pPr>
        <w:ind w:left="6041" w:hanging="360"/>
      </w:pPr>
    </w:lvl>
    <w:lvl w:ilvl="8" w:tplc="0419001B">
      <w:start w:val="1"/>
      <w:numFmt w:val="lowerRoman"/>
      <w:lvlText w:val="%9."/>
      <w:lvlJc w:val="right"/>
      <w:pPr>
        <w:ind w:left="6761" w:hanging="180"/>
      </w:pPr>
    </w:lvl>
  </w:abstractNum>
  <w:abstractNum w:abstractNumId="3">
    <w:nsid w:val="635F09FB"/>
    <w:multiLevelType w:val="hybridMultilevel"/>
    <w:tmpl w:val="70FC1610"/>
    <w:lvl w:ilvl="0" w:tplc="5406F0CC">
      <w:start w:val="7"/>
      <w:numFmt w:val="decimalZero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C2"/>
    <w:rsid w:val="0000167E"/>
    <w:rsid w:val="0001246C"/>
    <w:rsid w:val="00013A88"/>
    <w:rsid w:val="000206E4"/>
    <w:rsid w:val="00032E11"/>
    <w:rsid w:val="00035CA1"/>
    <w:rsid w:val="00036A12"/>
    <w:rsid w:val="00083204"/>
    <w:rsid w:val="000908FD"/>
    <w:rsid w:val="000F7A85"/>
    <w:rsid w:val="00102B35"/>
    <w:rsid w:val="00123116"/>
    <w:rsid w:val="00125B67"/>
    <w:rsid w:val="001330E2"/>
    <w:rsid w:val="001375D4"/>
    <w:rsid w:val="00174CF2"/>
    <w:rsid w:val="00175A86"/>
    <w:rsid w:val="001C1BC3"/>
    <w:rsid w:val="001C5F28"/>
    <w:rsid w:val="001D15CD"/>
    <w:rsid w:val="001E5CF9"/>
    <w:rsid w:val="001F6A74"/>
    <w:rsid w:val="001F74BF"/>
    <w:rsid w:val="002061B5"/>
    <w:rsid w:val="002318C5"/>
    <w:rsid w:val="00287B9E"/>
    <w:rsid w:val="002C25F1"/>
    <w:rsid w:val="002D69E0"/>
    <w:rsid w:val="00310A06"/>
    <w:rsid w:val="003568AF"/>
    <w:rsid w:val="003A2805"/>
    <w:rsid w:val="003B37C5"/>
    <w:rsid w:val="003C419A"/>
    <w:rsid w:val="003D56E2"/>
    <w:rsid w:val="003D6818"/>
    <w:rsid w:val="00412E4A"/>
    <w:rsid w:val="00423920"/>
    <w:rsid w:val="00427497"/>
    <w:rsid w:val="004503E5"/>
    <w:rsid w:val="004518CB"/>
    <w:rsid w:val="00455B6E"/>
    <w:rsid w:val="004912D2"/>
    <w:rsid w:val="004A5C61"/>
    <w:rsid w:val="004C23E1"/>
    <w:rsid w:val="004F633F"/>
    <w:rsid w:val="005103F1"/>
    <w:rsid w:val="00524C9B"/>
    <w:rsid w:val="00562D8A"/>
    <w:rsid w:val="00572531"/>
    <w:rsid w:val="00577C65"/>
    <w:rsid w:val="005A3216"/>
    <w:rsid w:val="005A548B"/>
    <w:rsid w:val="005C7B43"/>
    <w:rsid w:val="005D09C4"/>
    <w:rsid w:val="005E5CDF"/>
    <w:rsid w:val="005E7397"/>
    <w:rsid w:val="0061601E"/>
    <w:rsid w:val="00617F3F"/>
    <w:rsid w:val="00635D84"/>
    <w:rsid w:val="006514EC"/>
    <w:rsid w:val="00667734"/>
    <w:rsid w:val="00696B7B"/>
    <w:rsid w:val="006C030C"/>
    <w:rsid w:val="006C2E14"/>
    <w:rsid w:val="006C49B7"/>
    <w:rsid w:val="006F43C6"/>
    <w:rsid w:val="006F5CDB"/>
    <w:rsid w:val="00705C71"/>
    <w:rsid w:val="00724D01"/>
    <w:rsid w:val="00726671"/>
    <w:rsid w:val="00734468"/>
    <w:rsid w:val="00736890"/>
    <w:rsid w:val="007571C7"/>
    <w:rsid w:val="00763CAB"/>
    <w:rsid w:val="008134BB"/>
    <w:rsid w:val="00843C75"/>
    <w:rsid w:val="00846D52"/>
    <w:rsid w:val="0089006C"/>
    <w:rsid w:val="008A2766"/>
    <w:rsid w:val="008A552F"/>
    <w:rsid w:val="008A7AC6"/>
    <w:rsid w:val="008C4246"/>
    <w:rsid w:val="008E4284"/>
    <w:rsid w:val="008E5AE1"/>
    <w:rsid w:val="009076C9"/>
    <w:rsid w:val="00944F49"/>
    <w:rsid w:val="009528F5"/>
    <w:rsid w:val="00954A34"/>
    <w:rsid w:val="00963C91"/>
    <w:rsid w:val="00986AF4"/>
    <w:rsid w:val="00986E50"/>
    <w:rsid w:val="00992C3A"/>
    <w:rsid w:val="009B32FF"/>
    <w:rsid w:val="009C0E1A"/>
    <w:rsid w:val="009D46AE"/>
    <w:rsid w:val="009F016C"/>
    <w:rsid w:val="00A514CB"/>
    <w:rsid w:val="00A70B2C"/>
    <w:rsid w:val="00A71540"/>
    <w:rsid w:val="00A745EC"/>
    <w:rsid w:val="00A870E4"/>
    <w:rsid w:val="00A9172D"/>
    <w:rsid w:val="00A97757"/>
    <w:rsid w:val="00AA62B4"/>
    <w:rsid w:val="00AB1749"/>
    <w:rsid w:val="00AC0FB4"/>
    <w:rsid w:val="00AD1C72"/>
    <w:rsid w:val="00AD3BF4"/>
    <w:rsid w:val="00AE7500"/>
    <w:rsid w:val="00AF7E44"/>
    <w:rsid w:val="00B33E7A"/>
    <w:rsid w:val="00B4420B"/>
    <w:rsid w:val="00B47AF9"/>
    <w:rsid w:val="00B64BC2"/>
    <w:rsid w:val="00B878F3"/>
    <w:rsid w:val="00BA38CE"/>
    <w:rsid w:val="00BD1F6B"/>
    <w:rsid w:val="00C02FE8"/>
    <w:rsid w:val="00C323C2"/>
    <w:rsid w:val="00C4045C"/>
    <w:rsid w:val="00C431E1"/>
    <w:rsid w:val="00C47E9A"/>
    <w:rsid w:val="00C50602"/>
    <w:rsid w:val="00C63E05"/>
    <w:rsid w:val="00C709A8"/>
    <w:rsid w:val="00C71237"/>
    <w:rsid w:val="00C71DDF"/>
    <w:rsid w:val="00CB17C4"/>
    <w:rsid w:val="00CB483C"/>
    <w:rsid w:val="00CC2FA5"/>
    <w:rsid w:val="00CD5E32"/>
    <w:rsid w:val="00CE4A53"/>
    <w:rsid w:val="00CE6DC2"/>
    <w:rsid w:val="00CE77B9"/>
    <w:rsid w:val="00CF1113"/>
    <w:rsid w:val="00D0429D"/>
    <w:rsid w:val="00D10D7A"/>
    <w:rsid w:val="00D25A66"/>
    <w:rsid w:val="00D61B11"/>
    <w:rsid w:val="00D62A46"/>
    <w:rsid w:val="00D84880"/>
    <w:rsid w:val="00D956F2"/>
    <w:rsid w:val="00DA2898"/>
    <w:rsid w:val="00DA6AEB"/>
    <w:rsid w:val="00DB0562"/>
    <w:rsid w:val="00DB4D51"/>
    <w:rsid w:val="00DB527B"/>
    <w:rsid w:val="00E06070"/>
    <w:rsid w:val="00E06482"/>
    <w:rsid w:val="00E10018"/>
    <w:rsid w:val="00E16AC1"/>
    <w:rsid w:val="00E21A20"/>
    <w:rsid w:val="00E228B3"/>
    <w:rsid w:val="00E5045D"/>
    <w:rsid w:val="00E50936"/>
    <w:rsid w:val="00E53899"/>
    <w:rsid w:val="00E57C55"/>
    <w:rsid w:val="00EB6629"/>
    <w:rsid w:val="00EF1885"/>
    <w:rsid w:val="00F066CA"/>
    <w:rsid w:val="00F264FF"/>
    <w:rsid w:val="00F35D2A"/>
    <w:rsid w:val="00F44533"/>
    <w:rsid w:val="00F50F77"/>
    <w:rsid w:val="00F51356"/>
    <w:rsid w:val="00F55937"/>
    <w:rsid w:val="00FA02E2"/>
    <w:rsid w:val="00FA1E24"/>
    <w:rsid w:val="00FB36F1"/>
    <w:rsid w:val="00FD1020"/>
    <w:rsid w:val="00F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8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BC2"/>
    <w:pPr>
      <w:ind w:left="720"/>
      <w:contextualSpacing/>
    </w:pPr>
  </w:style>
  <w:style w:type="paragraph" w:styleId="a4">
    <w:name w:val="No Spacing"/>
    <w:uiPriority w:val="1"/>
    <w:qFormat/>
    <w:rsid w:val="008A27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D46A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6AE"/>
    <w:rPr>
      <w:rFonts w:ascii="Segoe UI" w:eastAsia="Times New Roman" w:hAnsi="Segoe UI" w:cs="Segoe UI"/>
      <w:sz w:val="18"/>
      <w:szCs w:val="18"/>
      <w:lang w:eastAsia="ar-SA"/>
    </w:rPr>
  </w:style>
  <w:style w:type="character" w:styleId="a7">
    <w:name w:val="Hyperlink"/>
    <w:basedOn w:val="a0"/>
    <w:uiPriority w:val="99"/>
    <w:semiHidden/>
    <w:unhideWhenUsed/>
    <w:rsid w:val="00524C9B"/>
    <w:rPr>
      <w:color w:val="0000FF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524C9B"/>
    <w:pPr>
      <w:widowControl/>
      <w:suppressAutoHyphens w:val="0"/>
      <w:autoSpaceDE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C9B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24C9B"/>
    <w:rPr>
      <w:sz w:val="16"/>
      <w:szCs w:val="16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E53899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ac">
    <w:name w:val="Тема примечания Знак"/>
    <w:basedOn w:val="a9"/>
    <w:link w:val="ab"/>
    <w:uiPriority w:val="99"/>
    <w:semiHidden/>
    <w:rsid w:val="00E5389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6C030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C03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6C030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C030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1">
    <w:name w:val="Table Grid"/>
    <w:basedOn w:val="a1"/>
    <w:uiPriority w:val="59"/>
    <w:rsid w:val="00577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BC2"/>
    <w:pPr>
      <w:ind w:left="720"/>
      <w:contextualSpacing/>
    </w:pPr>
  </w:style>
  <w:style w:type="paragraph" w:styleId="a4">
    <w:name w:val="No Spacing"/>
    <w:uiPriority w:val="1"/>
    <w:qFormat/>
    <w:rsid w:val="008A27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D46A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6AE"/>
    <w:rPr>
      <w:rFonts w:ascii="Segoe UI" w:eastAsia="Times New Roman" w:hAnsi="Segoe UI" w:cs="Segoe UI"/>
      <w:sz w:val="18"/>
      <w:szCs w:val="18"/>
      <w:lang w:eastAsia="ar-SA"/>
    </w:rPr>
  </w:style>
  <w:style w:type="character" w:styleId="a7">
    <w:name w:val="Hyperlink"/>
    <w:basedOn w:val="a0"/>
    <w:uiPriority w:val="99"/>
    <w:semiHidden/>
    <w:unhideWhenUsed/>
    <w:rsid w:val="00524C9B"/>
    <w:rPr>
      <w:color w:val="0000FF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524C9B"/>
    <w:pPr>
      <w:widowControl/>
      <w:suppressAutoHyphens w:val="0"/>
      <w:autoSpaceDE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C9B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24C9B"/>
    <w:rPr>
      <w:sz w:val="16"/>
      <w:szCs w:val="16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E53899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ac">
    <w:name w:val="Тема примечания Знак"/>
    <w:basedOn w:val="a9"/>
    <w:link w:val="ab"/>
    <w:uiPriority w:val="99"/>
    <w:semiHidden/>
    <w:rsid w:val="00E5389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6C030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C03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6C030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C030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1">
    <w:name w:val="Table Grid"/>
    <w:basedOn w:val="a1"/>
    <w:uiPriority w:val="59"/>
    <w:rsid w:val="00577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579F4-6E4C-4CC6-B655-365FFEE4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Завотделом экономики</dc:creator>
  <cp:lastModifiedBy>RASHOD</cp:lastModifiedBy>
  <cp:revision>2</cp:revision>
  <cp:lastPrinted>2024-11-14T12:08:00Z</cp:lastPrinted>
  <dcterms:created xsi:type="dcterms:W3CDTF">2025-11-10T05:08:00Z</dcterms:created>
  <dcterms:modified xsi:type="dcterms:W3CDTF">2025-11-10T05:08:00Z</dcterms:modified>
</cp:coreProperties>
</file>